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D95" w:rsidRDefault="00261D95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61D95" w:rsidRDefault="00261D95">
      <w:pPr>
        <w:pStyle w:val="ConsPlusNormal"/>
        <w:jc w:val="both"/>
        <w:outlineLvl w:val="0"/>
      </w:pPr>
    </w:p>
    <w:p w:rsidR="00261D95" w:rsidRDefault="00261D95">
      <w:pPr>
        <w:pStyle w:val="ConsPlusTitle"/>
        <w:jc w:val="center"/>
        <w:outlineLvl w:val="0"/>
      </w:pPr>
      <w:r>
        <w:t>МЕЖГОСУДАРСТВЕННЫЙ СОВЕТ ПО СТАНДАРТИЗАЦИИ, МЕТРОЛОГИИ</w:t>
      </w:r>
    </w:p>
    <w:p w:rsidR="00261D95" w:rsidRPr="00261D95" w:rsidRDefault="00261D95">
      <w:pPr>
        <w:pStyle w:val="ConsPlusTitle"/>
        <w:jc w:val="center"/>
        <w:rPr>
          <w:lang w:val="en-US"/>
        </w:rPr>
      </w:pPr>
      <w:r>
        <w:t>И</w:t>
      </w:r>
      <w:r w:rsidRPr="00261D95">
        <w:rPr>
          <w:lang w:val="en-US"/>
        </w:rPr>
        <w:t xml:space="preserve"> </w:t>
      </w:r>
      <w:r>
        <w:t>СЕРТИФИКАЦИИ</w:t>
      </w:r>
    </w:p>
    <w:p w:rsidR="00261D95" w:rsidRPr="00261D95" w:rsidRDefault="00261D95">
      <w:pPr>
        <w:pStyle w:val="ConsPlusTitle"/>
        <w:jc w:val="center"/>
        <w:rPr>
          <w:lang w:val="en-US"/>
        </w:rPr>
      </w:pPr>
    </w:p>
    <w:p w:rsidR="00261D95" w:rsidRPr="00261D95" w:rsidRDefault="00261D95">
      <w:pPr>
        <w:pStyle w:val="ConsPlusTitle"/>
        <w:jc w:val="center"/>
        <w:rPr>
          <w:lang w:val="en-US"/>
        </w:rPr>
      </w:pPr>
      <w:r w:rsidRPr="00261D95">
        <w:rPr>
          <w:lang w:val="en-US"/>
        </w:rPr>
        <w:t>INTERSTATE COUNCIL FOR STANDARDIZATION, METROLOGY</w:t>
      </w:r>
    </w:p>
    <w:p w:rsidR="00261D95" w:rsidRDefault="00261D95">
      <w:pPr>
        <w:pStyle w:val="ConsPlusTitle"/>
        <w:jc w:val="center"/>
      </w:pPr>
      <w:r>
        <w:t>AND CERTIFICATION</w:t>
      </w:r>
    </w:p>
    <w:p w:rsidR="00261D95" w:rsidRDefault="00261D95">
      <w:pPr>
        <w:pStyle w:val="ConsPlusTitle"/>
        <w:jc w:val="center"/>
      </w:pPr>
    </w:p>
    <w:p w:rsidR="00261D95" w:rsidRDefault="00261D95">
      <w:pPr>
        <w:pStyle w:val="ConsPlusTitle"/>
        <w:jc w:val="center"/>
      </w:pPr>
      <w:bookmarkStart w:id="0" w:name="_GoBack"/>
      <w:r>
        <w:t>МЕЖГОСУДАРСТВЕННЫЙ СТАНДАРТ</w:t>
      </w:r>
    </w:p>
    <w:p w:rsidR="00261D95" w:rsidRDefault="00261D95">
      <w:pPr>
        <w:pStyle w:val="ConsPlusTitle"/>
        <w:jc w:val="center"/>
      </w:pPr>
      <w:r>
        <w:t>ГОСТ 30389-2013</w:t>
      </w:r>
    </w:p>
    <w:bookmarkEnd w:id="0"/>
    <w:p w:rsidR="00261D95" w:rsidRDefault="00261D95">
      <w:pPr>
        <w:pStyle w:val="ConsPlusTitle"/>
        <w:jc w:val="center"/>
      </w:pPr>
    </w:p>
    <w:p w:rsidR="00261D95" w:rsidRDefault="00261D95">
      <w:pPr>
        <w:pStyle w:val="ConsPlusTitle"/>
        <w:jc w:val="center"/>
      </w:pPr>
      <w:r>
        <w:t>УСЛУГИ ОБЩЕСТВЕННОГО ПИТАНИЯ</w:t>
      </w:r>
    </w:p>
    <w:p w:rsidR="00261D95" w:rsidRDefault="00261D95">
      <w:pPr>
        <w:pStyle w:val="ConsPlusTitle"/>
        <w:jc w:val="center"/>
      </w:pPr>
    </w:p>
    <w:p w:rsidR="00261D95" w:rsidRDefault="00261D95">
      <w:pPr>
        <w:pStyle w:val="ConsPlusTitle"/>
        <w:jc w:val="center"/>
      </w:pPr>
      <w:r>
        <w:t>ПРЕДПРИЯТИЯ ОБЩЕСТВЕННОГО ПИТАНИЯ</w:t>
      </w:r>
    </w:p>
    <w:p w:rsidR="00261D95" w:rsidRDefault="00261D95">
      <w:pPr>
        <w:pStyle w:val="ConsPlusTitle"/>
        <w:jc w:val="center"/>
      </w:pPr>
    </w:p>
    <w:p w:rsidR="00261D95" w:rsidRPr="00261D95" w:rsidRDefault="00261D95">
      <w:pPr>
        <w:pStyle w:val="ConsPlusTitle"/>
        <w:jc w:val="center"/>
        <w:rPr>
          <w:lang w:val="en-US"/>
        </w:rPr>
      </w:pPr>
      <w:r>
        <w:t>КЛАССИФИКАЦИЯ</w:t>
      </w:r>
      <w:r w:rsidRPr="00261D95">
        <w:rPr>
          <w:lang w:val="en-US"/>
        </w:rPr>
        <w:t xml:space="preserve"> </w:t>
      </w:r>
      <w:r>
        <w:t>И</w:t>
      </w:r>
      <w:r w:rsidRPr="00261D95">
        <w:rPr>
          <w:lang w:val="en-US"/>
        </w:rPr>
        <w:t xml:space="preserve"> </w:t>
      </w:r>
      <w:r>
        <w:t>ОБЩИЕ</w:t>
      </w:r>
      <w:r w:rsidRPr="00261D95">
        <w:rPr>
          <w:lang w:val="en-US"/>
        </w:rPr>
        <w:t xml:space="preserve"> </w:t>
      </w:r>
      <w:r>
        <w:t>ТРЕБОВАНИЯ</w:t>
      </w:r>
    </w:p>
    <w:p w:rsidR="00261D95" w:rsidRPr="00261D95" w:rsidRDefault="00261D95">
      <w:pPr>
        <w:pStyle w:val="ConsPlusTitle"/>
        <w:jc w:val="center"/>
        <w:rPr>
          <w:lang w:val="en-US"/>
        </w:rPr>
      </w:pPr>
    </w:p>
    <w:p w:rsidR="00261D95" w:rsidRPr="00261D95" w:rsidRDefault="00261D95">
      <w:pPr>
        <w:pStyle w:val="ConsPlusTitle"/>
        <w:jc w:val="center"/>
        <w:rPr>
          <w:lang w:val="en-US"/>
        </w:rPr>
      </w:pPr>
      <w:r w:rsidRPr="00261D95">
        <w:rPr>
          <w:lang w:val="en-US"/>
        </w:rPr>
        <w:t>PUBLIC CATERING SERVICES ENTERPRISES OF PUBLIC CATERING</w:t>
      </w:r>
    </w:p>
    <w:p w:rsidR="00261D95" w:rsidRPr="00261D95" w:rsidRDefault="00261D95">
      <w:pPr>
        <w:pStyle w:val="ConsPlusTitle"/>
        <w:jc w:val="center"/>
        <w:rPr>
          <w:lang w:val="en-US"/>
        </w:rPr>
      </w:pPr>
      <w:r w:rsidRPr="00261D95">
        <w:rPr>
          <w:lang w:val="en-US"/>
        </w:rPr>
        <w:t>CLASSIFICATION AND GENERAL REQUIREMENTS</w:t>
      </w:r>
    </w:p>
    <w:p w:rsidR="00261D95" w:rsidRPr="00261D95" w:rsidRDefault="00261D95">
      <w:pPr>
        <w:pStyle w:val="ConsPlusNormal"/>
        <w:jc w:val="both"/>
        <w:rPr>
          <w:lang w:val="en-US"/>
        </w:rPr>
      </w:pPr>
    </w:p>
    <w:p w:rsidR="00261D95" w:rsidRPr="00261D95" w:rsidRDefault="00261D95">
      <w:pPr>
        <w:pStyle w:val="ConsPlusNormal"/>
        <w:jc w:val="right"/>
        <w:rPr>
          <w:lang w:val="en-US"/>
        </w:rPr>
      </w:pPr>
      <w:r>
        <w:t>Дата</w:t>
      </w:r>
      <w:r w:rsidRPr="00261D95">
        <w:rPr>
          <w:lang w:val="en-US"/>
        </w:rPr>
        <w:t xml:space="preserve"> </w:t>
      </w:r>
      <w:r>
        <w:t>введения</w:t>
      </w:r>
      <w:r w:rsidRPr="00261D95">
        <w:rPr>
          <w:lang w:val="en-US"/>
        </w:rPr>
        <w:t xml:space="preserve"> - 2016-01-01</w:t>
      </w:r>
    </w:p>
    <w:p w:rsidR="00261D95" w:rsidRPr="00261D95" w:rsidRDefault="00261D95">
      <w:pPr>
        <w:pStyle w:val="ConsPlusNormal"/>
        <w:jc w:val="both"/>
        <w:rPr>
          <w:lang w:val="en-US"/>
        </w:rPr>
      </w:pPr>
    </w:p>
    <w:p w:rsidR="00261D95" w:rsidRDefault="00261D95">
      <w:pPr>
        <w:pStyle w:val="ConsPlusNormal"/>
        <w:jc w:val="center"/>
        <w:outlineLvl w:val="1"/>
      </w:pPr>
      <w:r>
        <w:t>Предисловие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ind w:firstLine="540"/>
        <w:jc w:val="both"/>
      </w:pPr>
      <w:r>
        <w:t xml:space="preserve">Цели, основные принципы и основной порядок проведения работ по межгосударственной стандартизации установлены </w:t>
      </w:r>
      <w:hyperlink r:id="rId6" w:history="1">
        <w:r>
          <w:rPr>
            <w:color w:val="0000FF"/>
          </w:rPr>
          <w:t>ГОСТ 1.0-92</w:t>
        </w:r>
      </w:hyperlink>
      <w:r>
        <w:t xml:space="preserve"> "Межгосударственная система стандартизации. Основные положения" и </w:t>
      </w:r>
      <w:hyperlink r:id="rId7" w:history="1">
        <w:r>
          <w:rPr>
            <w:color w:val="0000FF"/>
          </w:rPr>
          <w:t>ГОСТ 1.2-2009</w:t>
        </w:r>
      </w:hyperlink>
      <w:r>
        <w:t xml:space="preserve"> "Межгосударственная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применения, обновления и отмены"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ind w:firstLine="540"/>
        <w:jc w:val="both"/>
        <w:outlineLvl w:val="1"/>
      </w:pPr>
      <w:r>
        <w:t>Сведения о стандарте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ind w:firstLine="540"/>
        <w:jc w:val="both"/>
      </w:pPr>
      <w:r>
        <w:t>1. РАЗРАБОТАН Открытым акционерным обществом "Всероссийский научно-исследовательский институт сертификации" (ОАО "ВНИИС")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ВНЕСЕН</w:t>
      </w:r>
      <w:proofErr w:type="gramEnd"/>
      <w:r>
        <w:t xml:space="preserve"> Федеральным агентством по техническому регулированию и метрологии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3. ПРИНЯТ Межгосударственным советом по стандартизации, метрологии и сертификации (протокол N 44 от 14 ноября 2013 г.)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За принятие проголосовали:</w:t>
      </w:r>
    </w:p>
    <w:p w:rsidR="00261D95" w:rsidRDefault="00261D95">
      <w:pPr>
        <w:sectPr w:rsidR="00261D95" w:rsidSect="0070568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61D95" w:rsidRDefault="00261D9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9"/>
        <w:gridCol w:w="2611"/>
        <w:gridCol w:w="4139"/>
      </w:tblGrid>
      <w:tr w:rsidR="00261D95">
        <w:tc>
          <w:tcPr>
            <w:tcW w:w="2899" w:type="dxa"/>
          </w:tcPr>
          <w:p w:rsidR="00261D95" w:rsidRDefault="00261D95">
            <w:pPr>
              <w:pStyle w:val="ConsPlusNormal"/>
              <w:jc w:val="center"/>
            </w:pPr>
            <w:r>
              <w:t xml:space="preserve">Краткое наименование страны по </w:t>
            </w:r>
            <w:hyperlink r:id="rId8" w:history="1">
              <w:r>
                <w:rPr>
                  <w:color w:val="0000FF"/>
                </w:rPr>
                <w:t>МК (ИСО 3166) 004-97</w:t>
              </w:r>
            </w:hyperlink>
          </w:p>
        </w:tc>
        <w:tc>
          <w:tcPr>
            <w:tcW w:w="2611" w:type="dxa"/>
          </w:tcPr>
          <w:p w:rsidR="00261D95" w:rsidRDefault="00261D95">
            <w:pPr>
              <w:pStyle w:val="ConsPlusNormal"/>
              <w:jc w:val="center"/>
            </w:pPr>
            <w:r>
              <w:t xml:space="preserve">Код страны по </w:t>
            </w:r>
            <w:hyperlink r:id="rId9" w:history="1">
              <w:r>
                <w:rPr>
                  <w:color w:val="0000FF"/>
                </w:rPr>
                <w:t>МК (ИСО 3166) 004-97</w:t>
              </w:r>
            </w:hyperlink>
          </w:p>
        </w:tc>
        <w:tc>
          <w:tcPr>
            <w:tcW w:w="4139" w:type="dxa"/>
          </w:tcPr>
          <w:p w:rsidR="00261D95" w:rsidRDefault="00261D95">
            <w:pPr>
              <w:pStyle w:val="ConsPlusNormal"/>
              <w:jc w:val="center"/>
            </w:pPr>
            <w:r>
              <w:t>Сокращенное наименование национального органа по стандартизации</w:t>
            </w:r>
          </w:p>
        </w:tc>
      </w:tr>
      <w:tr w:rsidR="00261D95">
        <w:tc>
          <w:tcPr>
            <w:tcW w:w="2899" w:type="dxa"/>
          </w:tcPr>
          <w:p w:rsidR="00261D95" w:rsidRDefault="00261D95">
            <w:pPr>
              <w:pStyle w:val="ConsPlusNormal"/>
            </w:pPr>
            <w:r>
              <w:t>Армения</w:t>
            </w:r>
          </w:p>
        </w:tc>
        <w:tc>
          <w:tcPr>
            <w:tcW w:w="2611" w:type="dxa"/>
          </w:tcPr>
          <w:p w:rsidR="00261D95" w:rsidRDefault="00261D95">
            <w:pPr>
              <w:pStyle w:val="ConsPlusNormal"/>
              <w:jc w:val="center"/>
            </w:pPr>
            <w:r>
              <w:t>AM</w:t>
            </w:r>
          </w:p>
        </w:tc>
        <w:tc>
          <w:tcPr>
            <w:tcW w:w="4139" w:type="dxa"/>
          </w:tcPr>
          <w:p w:rsidR="00261D95" w:rsidRDefault="00261D95">
            <w:pPr>
              <w:pStyle w:val="ConsPlusNormal"/>
            </w:pPr>
            <w:r>
              <w:t>Минэкономики Республики Армения</w:t>
            </w:r>
          </w:p>
        </w:tc>
      </w:tr>
      <w:tr w:rsidR="00261D95">
        <w:tc>
          <w:tcPr>
            <w:tcW w:w="2899" w:type="dxa"/>
          </w:tcPr>
          <w:p w:rsidR="00261D95" w:rsidRDefault="00261D95">
            <w:pPr>
              <w:pStyle w:val="ConsPlusNormal"/>
            </w:pPr>
            <w:r>
              <w:t>Казахстан</w:t>
            </w:r>
          </w:p>
        </w:tc>
        <w:tc>
          <w:tcPr>
            <w:tcW w:w="2611" w:type="dxa"/>
          </w:tcPr>
          <w:p w:rsidR="00261D95" w:rsidRDefault="00261D95">
            <w:pPr>
              <w:pStyle w:val="ConsPlusNormal"/>
              <w:jc w:val="center"/>
            </w:pPr>
            <w:r>
              <w:t>KZ</w:t>
            </w:r>
          </w:p>
        </w:tc>
        <w:tc>
          <w:tcPr>
            <w:tcW w:w="4139" w:type="dxa"/>
          </w:tcPr>
          <w:p w:rsidR="00261D95" w:rsidRDefault="00261D95">
            <w:pPr>
              <w:pStyle w:val="ConsPlusNormal"/>
            </w:pPr>
            <w:r>
              <w:t>Госстандарт Республики Казахстан</w:t>
            </w:r>
          </w:p>
        </w:tc>
      </w:tr>
      <w:tr w:rsidR="00261D95">
        <w:tc>
          <w:tcPr>
            <w:tcW w:w="2899" w:type="dxa"/>
          </w:tcPr>
          <w:p w:rsidR="00261D95" w:rsidRDefault="00261D95">
            <w:pPr>
              <w:pStyle w:val="ConsPlusNormal"/>
            </w:pPr>
            <w:r>
              <w:t>Киргизия</w:t>
            </w:r>
          </w:p>
        </w:tc>
        <w:tc>
          <w:tcPr>
            <w:tcW w:w="2611" w:type="dxa"/>
          </w:tcPr>
          <w:p w:rsidR="00261D95" w:rsidRDefault="00261D95">
            <w:pPr>
              <w:pStyle w:val="ConsPlusNormal"/>
              <w:jc w:val="center"/>
            </w:pPr>
            <w:r>
              <w:t>KG</w:t>
            </w:r>
          </w:p>
        </w:tc>
        <w:tc>
          <w:tcPr>
            <w:tcW w:w="4139" w:type="dxa"/>
          </w:tcPr>
          <w:p w:rsidR="00261D95" w:rsidRDefault="00261D95">
            <w:pPr>
              <w:pStyle w:val="ConsPlusNormal"/>
            </w:pPr>
            <w:proofErr w:type="spellStart"/>
            <w:r>
              <w:t>Кыргызстандарт</w:t>
            </w:r>
            <w:proofErr w:type="spellEnd"/>
          </w:p>
        </w:tc>
      </w:tr>
      <w:tr w:rsidR="00261D95">
        <w:tc>
          <w:tcPr>
            <w:tcW w:w="2899" w:type="dxa"/>
          </w:tcPr>
          <w:p w:rsidR="00261D95" w:rsidRDefault="00261D95">
            <w:pPr>
              <w:pStyle w:val="ConsPlusNormal"/>
            </w:pPr>
            <w:r>
              <w:t>Молдова</w:t>
            </w:r>
          </w:p>
        </w:tc>
        <w:tc>
          <w:tcPr>
            <w:tcW w:w="2611" w:type="dxa"/>
          </w:tcPr>
          <w:p w:rsidR="00261D95" w:rsidRDefault="00261D95">
            <w:pPr>
              <w:pStyle w:val="ConsPlusNormal"/>
              <w:jc w:val="center"/>
            </w:pPr>
            <w:r>
              <w:t>MD</w:t>
            </w:r>
          </w:p>
        </w:tc>
        <w:tc>
          <w:tcPr>
            <w:tcW w:w="4139" w:type="dxa"/>
          </w:tcPr>
          <w:p w:rsidR="00261D95" w:rsidRDefault="00261D95">
            <w:pPr>
              <w:pStyle w:val="ConsPlusNormal"/>
            </w:pPr>
            <w:r>
              <w:t>Молдова-Стандарт</w:t>
            </w:r>
          </w:p>
        </w:tc>
      </w:tr>
      <w:tr w:rsidR="00261D95">
        <w:tc>
          <w:tcPr>
            <w:tcW w:w="2899" w:type="dxa"/>
          </w:tcPr>
          <w:p w:rsidR="00261D95" w:rsidRDefault="00261D95">
            <w:pPr>
              <w:pStyle w:val="ConsPlusNormal"/>
            </w:pPr>
            <w:r>
              <w:t>Россия</w:t>
            </w:r>
          </w:p>
        </w:tc>
        <w:tc>
          <w:tcPr>
            <w:tcW w:w="2611" w:type="dxa"/>
          </w:tcPr>
          <w:p w:rsidR="00261D95" w:rsidRDefault="00261D95">
            <w:pPr>
              <w:pStyle w:val="ConsPlusNormal"/>
              <w:jc w:val="center"/>
            </w:pPr>
            <w:r>
              <w:t>RU</w:t>
            </w:r>
          </w:p>
        </w:tc>
        <w:tc>
          <w:tcPr>
            <w:tcW w:w="4139" w:type="dxa"/>
          </w:tcPr>
          <w:p w:rsidR="00261D95" w:rsidRDefault="00261D95">
            <w:pPr>
              <w:pStyle w:val="ConsPlusNormal"/>
            </w:pPr>
            <w:proofErr w:type="spellStart"/>
            <w:r>
              <w:t>Росстандарт</w:t>
            </w:r>
            <w:proofErr w:type="spellEnd"/>
          </w:p>
        </w:tc>
      </w:tr>
      <w:tr w:rsidR="00261D95">
        <w:tc>
          <w:tcPr>
            <w:tcW w:w="2899" w:type="dxa"/>
          </w:tcPr>
          <w:p w:rsidR="00261D95" w:rsidRDefault="00261D95">
            <w:pPr>
              <w:pStyle w:val="ConsPlusNormal"/>
            </w:pPr>
            <w:r>
              <w:t>Узбекистан</w:t>
            </w:r>
          </w:p>
        </w:tc>
        <w:tc>
          <w:tcPr>
            <w:tcW w:w="2611" w:type="dxa"/>
          </w:tcPr>
          <w:p w:rsidR="00261D95" w:rsidRDefault="00261D95">
            <w:pPr>
              <w:pStyle w:val="ConsPlusNormal"/>
              <w:jc w:val="center"/>
            </w:pPr>
            <w:r>
              <w:t>UZ</w:t>
            </w:r>
          </w:p>
        </w:tc>
        <w:tc>
          <w:tcPr>
            <w:tcW w:w="4139" w:type="dxa"/>
          </w:tcPr>
          <w:p w:rsidR="00261D95" w:rsidRDefault="00261D95">
            <w:pPr>
              <w:pStyle w:val="ConsPlusNormal"/>
            </w:pPr>
            <w:proofErr w:type="spellStart"/>
            <w:r>
              <w:t>Узстандарт</w:t>
            </w:r>
            <w:proofErr w:type="spellEnd"/>
          </w:p>
        </w:tc>
      </w:tr>
    </w:tbl>
    <w:p w:rsidR="00261D95" w:rsidRDefault="00261D95">
      <w:pPr>
        <w:sectPr w:rsidR="00261D9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ind w:firstLine="540"/>
        <w:jc w:val="both"/>
      </w:pPr>
      <w:r>
        <w:t xml:space="preserve">4. </w:t>
      </w:r>
      <w:hyperlink r:id="rId10" w:history="1">
        <w:r>
          <w:rPr>
            <w:color w:val="0000FF"/>
          </w:rPr>
          <w:t>Приказом</w:t>
        </w:r>
      </w:hyperlink>
      <w:r>
        <w:t xml:space="preserve"> Федерального агентства по техническому регулированию и метрологии от 22 ноября 2013 г. N 1676-ст межгосударственный стандарт ГОСТ 30524-2013 введен в действие в качестве национального стандарта Российской Федерации с 1 января 2016 г.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5. ВВЕДЕН ВПЕРВЫЕ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 xml:space="preserve">Информация об изменениях к настоящему стандарту публикуется в ежегодном информационном указателе "Национальные стандарты", а текст изменений и поправок - в ежемесячном информационном указателе "Национальные стандарты". В </w:t>
      </w:r>
      <w:proofErr w:type="gramStart"/>
      <w:r>
        <w:t>случае</w:t>
      </w:r>
      <w:proofErr w:type="gramEnd"/>
      <w:r>
        <w:t xml:space="preserve"> пересмотра (замены) или отмены настоящего стандарта соответствующее уведомление будет опубликовано в ежемесячном информационном указателе "Национальные стандарты". Соответствующая информация, уведомление и тексты размещаются также в информационной системе общего пользования - на официальном сайте Федерального агентства по техническому регулированию и метрологии в сети Интернет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 xml:space="preserve">В Российской Федерации настоящий стандарт не может быть полностью или частично воспроизведен, </w:t>
      </w:r>
      <w:proofErr w:type="gramStart"/>
      <w:r>
        <w:t>тиражирован и распространен</w:t>
      </w:r>
      <w:proofErr w:type="gramEnd"/>
      <w:r>
        <w:t xml:space="preserve"> в качестве официального издания без разрешения Федерального агентства по техническому регулированию и метрологии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ind w:firstLine="540"/>
        <w:jc w:val="both"/>
        <w:outlineLvl w:val="1"/>
      </w:pPr>
      <w:r>
        <w:t>1. Область применения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ind w:firstLine="540"/>
        <w:jc w:val="both"/>
      </w:pPr>
      <w:r>
        <w:t>Настоящий стандарт устанавливает общие требования и классификацию предприятий (объектов) общественного питания различных типов.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Настоящий стандарт распространяется на предприятия (объекты) общественного питания юридических лиц и индивидуальных предпринимателей.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ind w:firstLine="540"/>
        <w:jc w:val="both"/>
        <w:outlineLvl w:val="1"/>
      </w:pPr>
      <w:r>
        <w:t>2. Нормативные ссылки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ind w:firstLine="540"/>
        <w:jc w:val="both"/>
      </w:pPr>
      <w:r>
        <w:t xml:space="preserve">В </w:t>
      </w:r>
      <w:proofErr w:type="gramStart"/>
      <w:r>
        <w:t>настоящем</w:t>
      </w:r>
      <w:proofErr w:type="gramEnd"/>
      <w:r>
        <w:t xml:space="preserve"> стандарте использованы ссылки на следующие стандарты:</w:t>
      </w:r>
    </w:p>
    <w:p w:rsidR="00261D95" w:rsidRDefault="00261D95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ГОСТ 30494-2011</w:t>
        </w:r>
      </w:hyperlink>
      <w:r>
        <w:t xml:space="preserve"> Здания жилые и общественные. Параметры микроклимата в помещениях</w:t>
      </w:r>
    </w:p>
    <w:p w:rsidR="00261D95" w:rsidRDefault="00261D95">
      <w:pPr>
        <w:pStyle w:val="ConsPlusNormal"/>
        <w:spacing w:before="220"/>
        <w:ind w:firstLine="540"/>
        <w:jc w:val="both"/>
      </w:pPr>
      <w:hyperlink r:id="rId12" w:history="1">
        <w:r>
          <w:rPr>
            <w:color w:val="0000FF"/>
          </w:rPr>
          <w:t>ГОСТ 31984-2012</w:t>
        </w:r>
      </w:hyperlink>
      <w:r>
        <w:t xml:space="preserve"> Услуги общественного питания. Общие требования</w:t>
      </w:r>
    </w:p>
    <w:p w:rsidR="00261D95" w:rsidRDefault="00261D95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ГОСТ 31985-2013</w:t>
        </w:r>
      </w:hyperlink>
      <w:r>
        <w:t xml:space="preserve"> Услуги общественного питания. Термины и определения</w:t>
      </w:r>
    </w:p>
    <w:p w:rsidR="00261D95" w:rsidRDefault="00261D95">
      <w:pPr>
        <w:pStyle w:val="ConsPlusNormal"/>
        <w:spacing w:before="220"/>
        <w:ind w:firstLine="540"/>
        <w:jc w:val="both"/>
      </w:pPr>
      <w:proofErr w:type="gramStart"/>
      <w:r>
        <w:t>Примечание - При пользовании настоящим стандартом целесообразно проверить действие ссылочных стандартов в информационной системе общего пользования - на официальном сайте Федерального агентства по техническому регулированию и метрологии в сети Интернет или по ежегодному информационному указателю "Национальные стандарты", который опубликован по состоянию на 1 января текущего года, и по выпускам ежемесячного информационного указателя "Национальные стандарты" за текущий год.</w:t>
      </w:r>
      <w:proofErr w:type="gramEnd"/>
      <w:r>
        <w:t xml:space="preserve"> Если ссылочный стандарт заменен (изменен), то при пользовании настоящим стандартом следует руководствоваться заменяющим (измененным) стандартом. Если ссылочный стандарт отменен без замены, то положение, в котором дана ссылка на него, применяется в части, не затрагивающей эту ссылку.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ind w:firstLine="540"/>
        <w:jc w:val="both"/>
        <w:outlineLvl w:val="1"/>
      </w:pPr>
      <w:r>
        <w:t>3. Термины и определения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ind w:firstLine="540"/>
        <w:jc w:val="both"/>
      </w:pPr>
      <w:r>
        <w:t xml:space="preserve">В </w:t>
      </w:r>
      <w:proofErr w:type="gramStart"/>
      <w:r>
        <w:t>настоящем</w:t>
      </w:r>
      <w:proofErr w:type="gramEnd"/>
      <w:r>
        <w:t xml:space="preserve"> стандарте применены термины и определения по </w:t>
      </w:r>
      <w:hyperlink r:id="rId14" w:history="1">
        <w:r>
          <w:rPr>
            <w:color w:val="0000FF"/>
          </w:rPr>
          <w:t>ГОСТ 31985</w:t>
        </w:r>
      </w:hyperlink>
      <w:r>
        <w:t>, а также следующие термины с соответствующими определениями: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 xml:space="preserve">3.1. предприятие (объект) общественного питания (предприятие (объект) питания): Имущественный комплекс, используемый юридическим лицом или индивидуальным </w:t>
      </w:r>
      <w:r>
        <w:lastRenderedPageBreak/>
        <w:t xml:space="preserve">предпринимателем для оказания услуг общественного питания, в </w:t>
      </w:r>
      <w:proofErr w:type="spellStart"/>
      <w:r>
        <w:t>т.ч</w:t>
      </w:r>
      <w:proofErr w:type="spellEnd"/>
      <w:r>
        <w:t>. изготовления продукции общественного питания, создания условий для потребления и реализации продукции общественного питания и покупных товаров как на месте изготовления, так и вне его по заказам, а также для оказания разнообразных дополнительных услуг.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3.2. ресторан: Предприятие (объект) питания, предоставляющее потребителю услуги по организации питания и досуга или без досуга, с широким ассортиментом блюд сложного изготовления, включая фирменные блюда и изделия, алкогольных, прохладительных, горячих и других видов напитков, кондитерских и хлебобулочных изделий, покупных товаров.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3.3. кафе: Предприятие (объект) питания, предоставляющее потребителю услуги по организации питания и досуга или без досуга, с предоставлением ограниченного, по сравнению с рестораном, ассортимента продукции и услуг, реализующее фирменные блюда, кондитерские и хлебобулочные изделия, алкогольные и безалкогольные напитки, покупные товары.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3.4. бар: Предприятие (объект) питания, оборудованное барной стойкой и реализующее, в зависимости от специализации, алкогольные и (или) безалкогольные напитки, горячие и прохладительные напитки, блюда, холодные и горячие закуски в ограниченном ассортименте, покупные товары.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3.5. предприятие быстрого обслуживания: Предприятие (объект) питания, реализующее узкий ассортимент блюд, изделий, напитков несложного изготовления, как правило, из полуфабрикатов высокой степени готовности, и обеспечивающее минимальные затраты времени на обслуживание потребителей.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3.6. буфет: Предприятие (объект) общественного питания, реализующее с потреблением на месте ограниченный ассортимент продукции общественного питания из полуфабрикатов высокой степени готовности, в том числе холодные и горячие блюда, закуски, мучные кулинарные, хлебобулочные и кондитерские изделия, алкогольные и безалкогольные напитки, покупные товары.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3.7. кафетерий: Предприятие (объект) общественного питания, оборудованное буфетной или барной стойкой, реализующее с потреблением на месте горячие напитки, прохладительные напитки, ограниченный ассортимент продукции общественного питания из полуфабрикатов высокой степени готовности, в том числе бутерброды, хлебобулочные и кондитерские изделия, горячие блюда несложного изготовления и покупные товары.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3.8. столовая: Предприятие (объект) общественного питания, осуществляющее приготовление и реализацию с потреблением на месте разнообразных блюд и кулинарных изделий в соответствии с меню, различающимся по дням недели.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3.9. закусочная: Предприятие (объект) питания с ограниченным ассортиментом блюд и изделий несложного изготовления и предназначенное для быстрого обслуживания потребителей, с возможной реализацией алкогольных напитков, покупных товаров.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3.10. магазин (отдел) кулинарии: Магазин (отдел) по реализации населению продукции общественного питания в виде кулинарных изделий, полуфабрикатов, кондитерских и хлебобулочных изделий.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3.11. тип предприятия (объекта) общественного питания: Вид предприятия (объекта) с характерными условиями обслуживания, ассортиментом реализуемой продукции общественного питания и технической оснащенностью.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 xml:space="preserve">3.12. заготовочный цех (объект): Предприятие (объект) общественного питания, осуществляющий изготовление кулинарной продукции, хлебобулочных и кондитерских изделий и снабжение ими </w:t>
      </w:r>
      <w:proofErr w:type="spellStart"/>
      <w:r>
        <w:t>доготовочных</w:t>
      </w:r>
      <w:proofErr w:type="spellEnd"/>
      <w:r>
        <w:t xml:space="preserve"> объектов, магазинов (отделов) кулинарии, розничной торговой сети </w:t>
      </w:r>
      <w:r>
        <w:lastRenderedPageBreak/>
        <w:t>и других организаций, а также для доставки потребителям по их заказам.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ind w:firstLine="540"/>
        <w:jc w:val="both"/>
        <w:outlineLvl w:val="1"/>
      </w:pPr>
      <w:r>
        <w:t>4. Классификация предприятий (объектов) общественного питания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ind w:firstLine="540"/>
        <w:jc w:val="both"/>
      </w:pPr>
      <w:r>
        <w:t>4.1. Предприятия (объекты) общественного питания подразделяют по характеру деятельности, типам и мобильности (см. таблица 1)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both"/>
        <w:outlineLvl w:val="2"/>
      </w:pPr>
      <w:r>
        <w:t>Таблица 1 - Классификация предприятий (объектов) общественного питания</w:t>
      </w:r>
    </w:p>
    <w:p w:rsidR="00261D95" w:rsidRDefault="00261D95">
      <w:pPr>
        <w:sectPr w:rsidR="00261D95">
          <w:pgSz w:w="11905" w:h="16838"/>
          <w:pgMar w:top="1134" w:right="850" w:bottom="1134" w:left="1701" w:header="0" w:footer="0" w:gutter="0"/>
          <w:cols w:space="720"/>
        </w:sectPr>
      </w:pPr>
    </w:p>
    <w:p w:rsidR="00261D95" w:rsidRDefault="00261D9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02"/>
        <w:gridCol w:w="5783"/>
      </w:tblGrid>
      <w:tr w:rsidR="00261D95">
        <w:tc>
          <w:tcPr>
            <w:tcW w:w="3902" w:type="dxa"/>
          </w:tcPr>
          <w:p w:rsidR="00261D95" w:rsidRDefault="00261D95">
            <w:pPr>
              <w:pStyle w:val="ConsPlusNormal"/>
              <w:jc w:val="center"/>
            </w:pPr>
            <w:r>
              <w:t>Признак классификации предприятий (объектов) общественного питания</w:t>
            </w:r>
          </w:p>
        </w:tc>
        <w:tc>
          <w:tcPr>
            <w:tcW w:w="5783" w:type="dxa"/>
          </w:tcPr>
          <w:p w:rsidR="00261D95" w:rsidRDefault="00261D95">
            <w:pPr>
              <w:pStyle w:val="ConsPlusNormal"/>
              <w:jc w:val="center"/>
            </w:pPr>
            <w:r>
              <w:t>Классификационные группы</w:t>
            </w:r>
          </w:p>
        </w:tc>
      </w:tr>
      <w:tr w:rsidR="00261D95">
        <w:tc>
          <w:tcPr>
            <w:tcW w:w="3902" w:type="dxa"/>
          </w:tcPr>
          <w:p w:rsidR="00261D95" w:rsidRDefault="00261D95">
            <w:pPr>
              <w:pStyle w:val="ConsPlusNormal"/>
            </w:pPr>
            <w:r>
              <w:t xml:space="preserve">По характеру деятельности </w:t>
            </w:r>
            <w:hyperlink w:anchor="P104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5783" w:type="dxa"/>
          </w:tcPr>
          <w:p w:rsidR="00261D95" w:rsidRDefault="00261D95">
            <w:pPr>
              <w:pStyle w:val="ConsPlusNormal"/>
            </w:pPr>
            <w:r>
              <w:t>Предприятия (объекты), организующие производство продукции общественного питания с возможностью доставки потребителям: заготовочные фабрики, цехи по производству полуфабрикатов и кулинарных изделий, специализированные кулинарные цехи, предприятия (цехи) бортового питания и др.</w:t>
            </w:r>
          </w:p>
          <w:p w:rsidR="00261D95" w:rsidRDefault="00261D95">
            <w:pPr>
              <w:pStyle w:val="ConsPlusNormal"/>
            </w:pPr>
            <w:proofErr w:type="gramStart"/>
            <w:r>
              <w:t>Предприятия (объекты), организующие производство, реализацию продукции общественного питания и обслуживание потребителей с потреблением на месте и на вынос (вывоз) с возможностью доставки: рестораны, кафе, бары, столовые, предприятия (объекты) быстрого обслуживания, закусочные, кафетерии, буфеты.</w:t>
            </w:r>
            <w:proofErr w:type="gramEnd"/>
          </w:p>
          <w:p w:rsidR="00261D95" w:rsidRDefault="00261D95">
            <w:pPr>
              <w:pStyle w:val="ConsPlusNormal"/>
            </w:pPr>
            <w:r>
              <w:t>Предприятия (объекты), организующие реализацию продукции общественного питания с возможным потреблением на месте: магазины (отделы)</w:t>
            </w:r>
          </w:p>
        </w:tc>
      </w:tr>
      <w:tr w:rsidR="00261D95">
        <w:tc>
          <w:tcPr>
            <w:tcW w:w="3902" w:type="dxa"/>
          </w:tcPr>
          <w:p w:rsidR="00261D95" w:rsidRDefault="00261D95">
            <w:pPr>
              <w:pStyle w:val="ConsPlusNormal"/>
            </w:pPr>
            <w:r>
              <w:t>По типам</w:t>
            </w:r>
          </w:p>
        </w:tc>
        <w:tc>
          <w:tcPr>
            <w:tcW w:w="5783" w:type="dxa"/>
          </w:tcPr>
          <w:p w:rsidR="00261D95" w:rsidRDefault="00261D95">
            <w:pPr>
              <w:pStyle w:val="ConsPlusNormal"/>
            </w:pPr>
            <w:proofErr w:type="gramStart"/>
            <w:r>
              <w:t>Ресторан, кафе, бар, столовая, предприятие быстрого обслуживания, буфет, кафетерий, магазин (отдел) кулинарии</w:t>
            </w:r>
            <w:proofErr w:type="gramEnd"/>
          </w:p>
        </w:tc>
      </w:tr>
    </w:tbl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ind w:firstLine="540"/>
        <w:jc w:val="both"/>
      </w:pPr>
      <w:r>
        <w:t>--------------------------------</w:t>
      </w:r>
    </w:p>
    <w:p w:rsidR="00261D95" w:rsidRDefault="00261D95">
      <w:pPr>
        <w:pStyle w:val="ConsPlusNormal"/>
        <w:spacing w:before="220"/>
        <w:ind w:firstLine="540"/>
        <w:jc w:val="both"/>
      </w:pPr>
      <w:bookmarkStart w:id="1" w:name="P104"/>
      <w:bookmarkEnd w:id="1"/>
      <w:r>
        <w:t xml:space="preserve">&lt;*&gt; Предприятия (объекты) общественного питания любых типов могут оказывать услуги по организации </w:t>
      </w:r>
      <w:proofErr w:type="spellStart"/>
      <w:r>
        <w:t>кейтеринга</w:t>
      </w:r>
      <w:proofErr w:type="spellEnd"/>
      <w:r>
        <w:t xml:space="preserve"> (в </w:t>
      </w:r>
      <w:proofErr w:type="spellStart"/>
      <w:r>
        <w:t>т.ч</w:t>
      </w:r>
      <w:proofErr w:type="spellEnd"/>
      <w:r>
        <w:t>. выездного обслуживания).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</w:pPr>
      <w:r>
        <w:t>Окончание таблицы 1</w:t>
      </w:r>
    </w:p>
    <w:p w:rsidR="00261D95" w:rsidRDefault="00261D9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3"/>
        <w:gridCol w:w="5669"/>
      </w:tblGrid>
      <w:tr w:rsidR="00261D95">
        <w:tc>
          <w:tcPr>
            <w:tcW w:w="3893" w:type="dxa"/>
          </w:tcPr>
          <w:p w:rsidR="00261D95" w:rsidRDefault="00261D95">
            <w:pPr>
              <w:pStyle w:val="ConsPlusNormal"/>
              <w:jc w:val="center"/>
            </w:pPr>
            <w:r>
              <w:t>Признак классификации предприятий (объектов) общественного питания</w:t>
            </w:r>
          </w:p>
        </w:tc>
        <w:tc>
          <w:tcPr>
            <w:tcW w:w="5669" w:type="dxa"/>
          </w:tcPr>
          <w:p w:rsidR="00261D95" w:rsidRDefault="00261D95">
            <w:pPr>
              <w:pStyle w:val="ConsPlusNormal"/>
              <w:jc w:val="center"/>
            </w:pPr>
            <w:r>
              <w:t>Классификационные группы</w:t>
            </w:r>
          </w:p>
        </w:tc>
      </w:tr>
      <w:tr w:rsidR="00261D95">
        <w:tc>
          <w:tcPr>
            <w:tcW w:w="3893" w:type="dxa"/>
          </w:tcPr>
          <w:p w:rsidR="00261D95" w:rsidRDefault="00261D95">
            <w:pPr>
              <w:pStyle w:val="ConsPlusNormal"/>
            </w:pPr>
            <w:r>
              <w:lastRenderedPageBreak/>
              <w:t>По мобильности</w:t>
            </w:r>
          </w:p>
        </w:tc>
        <w:tc>
          <w:tcPr>
            <w:tcW w:w="5669" w:type="dxa"/>
          </w:tcPr>
          <w:p w:rsidR="00261D95" w:rsidRDefault="00261D95">
            <w:pPr>
              <w:pStyle w:val="ConsPlusNormal"/>
            </w:pPr>
            <w:r>
              <w:t>Стационарные</w:t>
            </w:r>
          </w:p>
          <w:p w:rsidR="00261D95" w:rsidRDefault="00261D95">
            <w:pPr>
              <w:pStyle w:val="ConsPlusNormal"/>
            </w:pPr>
            <w:r>
              <w:t>Передвижные</w:t>
            </w:r>
          </w:p>
        </w:tc>
      </w:tr>
      <w:tr w:rsidR="00261D95">
        <w:tc>
          <w:tcPr>
            <w:tcW w:w="3893" w:type="dxa"/>
          </w:tcPr>
          <w:p w:rsidR="00261D95" w:rsidRDefault="00261D95">
            <w:pPr>
              <w:pStyle w:val="ConsPlusNormal"/>
            </w:pPr>
            <w:r>
              <w:t>По организации производства продукции общественного питания</w:t>
            </w:r>
          </w:p>
        </w:tc>
        <w:tc>
          <w:tcPr>
            <w:tcW w:w="5669" w:type="dxa"/>
          </w:tcPr>
          <w:p w:rsidR="00261D95" w:rsidRDefault="00261D95">
            <w:pPr>
              <w:pStyle w:val="ConsPlusNormal"/>
            </w:pPr>
            <w:r>
              <w:t>Предприятия (объекты), работающие на сырье (с полным технологическим циклом), полуфабрикатах (</w:t>
            </w:r>
            <w:proofErr w:type="spellStart"/>
            <w:r>
              <w:t>доготовочные</w:t>
            </w:r>
            <w:proofErr w:type="spellEnd"/>
            <w:r>
              <w:t>), комбинированные</w:t>
            </w:r>
          </w:p>
        </w:tc>
      </w:tr>
      <w:tr w:rsidR="00261D95">
        <w:tc>
          <w:tcPr>
            <w:tcW w:w="3893" w:type="dxa"/>
          </w:tcPr>
          <w:p w:rsidR="00261D95" w:rsidRDefault="00261D95">
            <w:pPr>
              <w:pStyle w:val="ConsPlusNormal"/>
            </w:pPr>
            <w:r>
              <w:t>По уровню обслуживания</w:t>
            </w:r>
          </w:p>
        </w:tc>
        <w:tc>
          <w:tcPr>
            <w:tcW w:w="5669" w:type="dxa"/>
          </w:tcPr>
          <w:p w:rsidR="00261D95" w:rsidRDefault="00261D95">
            <w:pPr>
              <w:pStyle w:val="ConsPlusNormal"/>
            </w:pPr>
            <w:r>
              <w:t>Предприятия (объекты) класса (категории) люкс, высший, первый</w:t>
            </w:r>
          </w:p>
        </w:tc>
      </w:tr>
      <w:tr w:rsidR="00261D95">
        <w:tc>
          <w:tcPr>
            <w:tcW w:w="3893" w:type="dxa"/>
          </w:tcPr>
          <w:p w:rsidR="00261D95" w:rsidRDefault="00261D95">
            <w:pPr>
              <w:pStyle w:val="ConsPlusNormal"/>
            </w:pPr>
            <w:r>
              <w:t>По месторасположению</w:t>
            </w:r>
          </w:p>
        </w:tc>
        <w:tc>
          <w:tcPr>
            <w:tcW w:w="5669" w:type="dxa"/>
          </w:tcPr>
          <w:p w:rsidR="00261D95" w:rsidRDefault="00261D95">
            <w:pPr>
              <w:pStyle w:val="ConsPlusNormal"/>
            </w:pPr>
            <w:proofErr w:type="gramStart"/>
            <w:r>
              <w:t>Общедоступные</w:t>
            </w:r>
            <w:proofErr w:type="gramEnd"/>
            <w:r>
              <w:t xml:space="preserve"> и закрытого типа, обслуживающие определенный контингент потребителей</w:t>
            </w:r>
          </w:p>
        </w:tc>
      </w:tr>
      <w:tr w:rsidR="00261D95">
        <w:tc>
          <w:tcPr>
            <w:tcW w:w="3893" w:type="dxa"/>
          </w:tcPr>
          <w:p w:rsidR="00261D95" w:rsidRDefault="00261D95">
            <w:pPr>
              <w:pStyle w:val="ConsPlusNormal"/>
            </w:pPr>
            <w:r>
              <w:t>По времени функционирования</w:t>
            </w:r>
          </w:p>
        </w:tc>
        <w:tc>
          <w:tcPr>
            <w:tcW w:w="5669" w:type="dxa"/>
          </w:tcPr>
          <w:p w:rsidR="00261D95" w:rsidRDefault="00261D95">
            <w:pPr>
              <w:pStyle w:val="ConsPlusNormal"/>
            </w:pPr>
            <w:r>
              <w:t>Постоянно действующие, сезонные (летние)</w:t>
            </w:r>
          </w:p>
        </w:tc>
      </w:tr>
    </w:tbl>
    <w:p w:rsidR="00261D95" w:rsidRDefault="00261D95">
      <w:pPr>
        <w:sectPr w:rsidR="00261D9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ind w:firstLine="540"/>
        <w:jc w:val="both"/>
      </w:pPr>
      <w:r>
        <w:t xml:space="preserve">4.2. Основные классификационные признаки ресторанов, кафе, баров, столовых приведены в </w:t>
      </w:r>
      <w:hyperlink w:anchor="P208" w:history="1">
        <w:r>
          <w:rPr>
            <w:color w:val="0000FF"/>
          </w:rPr>
          <w:t>таблице А.1 приложения А</w:t>
        </w:r>
      </w:hyperlink>
      <w:r>
        <w:t>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 xml:space="preserve">4.3. Основные классификационные признаки предприятий быстрого обслуживания, закусочных, кафетериев, буфетов, магазинов кулинарии приведены в </w:t>
      </w:r>
      <w:hyperlink w:anchor="P320" w:history="1">
        <w:r>
          <w:rPr>
            <w:color w:val="0000FF"/>
          </w:rPr>
          <w:t>таблице А.2 приложения А</w:t>
        </w:r>
      </w:hyperlink>
      <w:r>
        <w:t>.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ind w:firstLine="540"/>
        <w:jc w:val="both"/>
        <w:outlineLvl w:val="1"/>
      </w:pPr>
      <w:r>
        <w:t>5. Общие требования к предприятиям (объектам) общественного питания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ind w:firstLine="540"/>
        <w:jc w:val="both"/>
      </w:pPr>
      <w:r>
        <w:t>5.1. Предприятия (объекты) общественного питания могут быть расположены: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- в жилых зданиях,</w:t>
      </w:r>
    </w:p>
    <w:p w:rsidR="00261D95" w:rsidRDefault="00261D95">
      <w:pPr>
        <w:pStyle w:val="ConsPlusNormal"/>
        <w:spacing w:before="220"/>
        <w:ind w:firstLine="540"/>
        <w:jc w:val="both"/>
      </w:pPr>
      <w:proofErr w:type="gramStart"/>
      <w:r>
        <w:t>- общественных зданиях, в том числе в отдельно стоящих и зданиях гостиниц и иных средств размещения, вокзалов, торговых, торгово-развлекательных, комплексных развлекательных центров, культурно-развлекательных и спортивных объектах, образовательных, научных и медицинских организациях, офисах компаний;</w:t>
      </w:r>
      <w:proofErr w:type="gramEnd"/>
    </w:p>
    <w:p w:rsidR="00261D95" w:rsidRDefault="00261D95">
      <w:pPr>
        <w:pStyle w:val="ConsPlusNormal"/>
        <w:spacing w:before="220"/>
        <w:ind w:firstLine="540"/>
        <w:jc w:val="both"/>
      </w:pPr>
      <w:r>
        <w:t>- на территории промышленных объектов, воинских частей, исправительных учреждений, санаторно-курортных и оздоровительных учреждений;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- на транспорте.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5.2. Предприятия (объекты) общественного питания могут быть постоянно действующими и сезонными (летними и пр.).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5.3. На предприятиях (объектах) общественного питания различных типов должны обеспечиваться безопасность жизни и здоровья потребителей, сохранность их имущества и выполняться требования нормативных правовых актов, нормативных правовых и нормативных документов, действующих на территории государства, принявшего стандарт.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5.4. Предприятия (объекты) общественного питания любого типа должны иметь удобные подъездные пути и пешеходные доступы к входу, необходимые справочно-информационные указатели.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 xml:space="preserve">Территория, прилегающая к предприятию (объекту), должна быть </w:t>
      </w:r>
      <w:proofErr w:type="gramStart"/>
      <w:r>
        <w:t>благоустроена и освещена</w:t>
      </w:r>
      <w:proofErr w:type="gramEnd"/>
      <w:r>
        <w:t xml:space="preserve"> в темное время суток.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 xml:space="preserve">На территории, прилегающей к ресторану, должна быть оборудована автостоянка, в том числе для инвалидов (не менее трех </w:t>
      </w:r>
      <w:proofErr w:type="spellStart"/>
      <w:r>
        <w:t>машиномест</w:t>
      </w:r>
      <w:proofErr w:type="spellEnd"/>
      <w:r>
        <w:t>).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5.5. Архитектурно-</w:t>
      </w:r>
      <w:proofErr w:type="gramStart"/>
      <w:r>
        <w:t>планировочные решения</w:t>
      </w:r>
      <w:proofErr w:type="gramEnd"/>
      <w:r>
        <w:t xml:space="preserve"> и конструктивные элементы зданий предприятий (объектов) общественного питания и используемое техническое оборудование должны соответствовать нормативным документам, действующим на территории государства, принявшего стандарт.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5.6. На предприятиях (объектах) общественного питания должны быть предусмотрены аварийные выходы, лестницы, инструкции о действиях в аварийной ситуации, а также хорошо заметные информационные указатели, обеспечивающие свободную ориентацию потребителей как в обычной, так и в чрезвычайной ситуации.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 xml:space="preserve">5.7. Стационарные предприятия (объекты) общественного питания всех типов должны быть оснащены инженерными системами и оборудованием, обеспечивающими необходимый уровень комфорта по </w:t>
      </w:r>
      <w:hyperlink r:id="rId15" w:history="1">
        <w:r>
          <w:rPr>
            <w:color w:val="0000FF"/>
          </w:rPr>
          <w:t>ГОСТ 30494</w:t>
        </w:r>
      </w:hyperlink>
      <w:r>
        <w:t>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 xml:space="preserve">5.8. При размещении предприятий (объектов) общественного питания в жилых зданиях их </w:t>
      </w:r>
      <w:r>
        <w:lastRenderedPageBreak/>
        <w:t xml:space="preserve">помещения должны соответствовать требованиям строительных правил по уровню шума, вибрации и соблюдать требования звукоизоляции по </w:t>
      </w:r>
      <w:hyperlink r:id="rId16" w:history="1">
        <w:r>
          <w:rPr>
            <w:color w:val="0000FF"/>
          </w:rPr>
          <w:t>ГОСТ 30494</w:t>
        </w:r>
      </w:hyperlink>
      <w:r>
        <w:t>. Предприятия общественного питания, занимающие часть жилого здания, должны быть оборудованы отдельными входами (выходами).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 xml:space="preserve">5.9. </w:t>
      </w:r>
      <w:proofErr w:type="gramStart"/>
      <w:r>
        <w:t>Предприятия (объекты) общественного питания всех типов обязаны в наглядной и доступной форме довести до сведения потребителей необходимую и достоверную информацию об оказываемых услугах, обеспечивающую возможность их правильного выбора, в том числе: фирменное наименование (наименование) своей организации, место ее нахождения (адрес), тип предприятия и режим работы, размещая указанную информацию на вывеске и/или в других местах, удобных для ознакомления потребителей в</w:t>
      </w:r>
      <w:proofErr w:type="gramEnd"/>
      <w:r>
        <w:t xml:space="preserve"> </w:t>
      </w:r>
      <w:proofErr w:type="gramStart"/>
      <w:r>
        <w:t>соответствии</w:t>
      </w:r>
      <w:proofErr w:type="gramEnd"/>
      <w:r>
        <w:t xml:space="preserve"> с нормативными правовыми документами, действующими на территории государства, принявшего стандарт.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 xml:space="preserve">5.10. </w:t>
      </w:r>
      <w:proofErr w:type="gramStart"/>
      <w:r>
        <w:t>На строящихся и реконструируемых предприятиях (объектах) общественного питания для обслуживания инвалидов и других маломобильных групп населения должны быть предусмотрены наклонные пандусы у входных дверей для проезда инвалидных колясок, лифты, площадки для разворота инвалидных колясок в залах, специально оборудованные туалетные комнаты согласно международным рекомендациям и нормативным документам, действующим на территории государства, принявшего стандарт.</w:t>
      </w:r>
      <w:proofErr w:type="gramEnd"/>
    </w:p>
    <w:p w:rsidR="00261D95" w:rsidRDefault="00261D95">
      <w:pPr>
        <w:pStyle w:val="ConsPlusNormal"/>
        <w:spacing w:before="220"/>
        <w:ind w:firstLine="540"/>
        <w:jc w:val="both"/>
      </w:pPr>
      <w:r>
        <w:t>5.11. На предприятиях (объектах) общественного питания в соответствии со спецификой обслуживаемого контингента могут быть предусмотрены зоны специального обслуживания, например диетического, лечебно-профилактического, детского питания и др.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5.12. Размещение и планировка производственных помещений и оборудования в этих помещениях должно обеспечивать последовательность (поточность) технологических процессов изготовления (производства) и реализации продукции и соответствовать требованиям нормативных документов, действующих на территории государства, принявшего стандарт.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5.13. Предприятия (объекты) общественного питания, расположенные выше 3-го этажа общественных зданий, в том числе в гостиницах и других средствах размещения, должны быть оборудованы грузовыми лифтами.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5.14. Предприятия (объекты) общественного питания оснащаются мебелью (столами, стульями, креслами, барными и буфетными стойками), столовой посудой и приборами, столовым бельем, предметами декора, соответствующими интерьеру помещений и тематической направленности предприятия.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На предприятиях (объектах) общественного питания должны обеспечиваться стилевое единство интерьера зала, мебели и сервировки или отражаться специализация предприятия.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 xml:space="preserve">Предприятия (объекты) питания должны иметь меню различного дизайна на государственном языке и винную карту (и/или чайную, кофейную, десертную карты), по оформлению соответствующие специализации. Меню оформляется типографским или компьютерным способом. Допускается использование альтернативных форматов меню (грифельных досок, стендов, световых табло, сенсорных мониторов и дисплеев и др.). В </w:t>
      </w:r>
      <w:proofErr w:type="gramStart"/>
      <w:r>
        <w:t>буфетах</w:t>
      </w:r>
      <w:proofErr w:type="gramEnd"/>
      <w:r>
        <w:t>, кафетериях, магазинах кулинарии оформляют прейскуранты и ценники на реализуемые продукты питания.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 xml:space="preserve">Примечание - Меню может быть оформлено в виде общего меню и/или отдельных меню: меню ланча, </w:t>
      </w:r>
      <w:proofErr w:type="spellStart"/>
      <w:r>
        <w:t>бранча</w:t>
      </w:r>
      <w:proofErr w:type="spellEnd"/>
      <w:r>
        <w:t xml:space="preserve">, меню десертов, меню </w:t>
      </w:r>
      <w:proofErr w:type="gramStart"/>
      <w:r>
        <w:t>салат-бара</w:t>
      </w:r>
      <w:proofErr w:type="gramEnd"/>
      <w:r>
        <w:t>, меню детское, вегетарианское, сезонное и другие.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ind w:firstLine="540"/>
        <w:jc w:val="both"/>
      </w:pPr>
      <w:r>
        <w:t xml:space="preserve">5.15. Предприятия (объекты) общественного питания в зависимости от типа предприятия должны иметь ассортиментный перечень продукции общественного питания, напитков, </w:t>
      </w:r>
      <w:r>
        <w:lastRenderedPageBreak/>
        <w:t>сопутствующих товаров для включения в меню, прейскуранты, карты, представленный в таблице 2.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both"/>
        <w:outlineLvl w:val="2"/>
      </w:pPr>
      <w:r>
        <w:t>Таблица 2 - Ассортиментный перечень продукции общественного питания, напитков и сопутствующих товаров</w:t>
      </w:r>
    </w:p>
    <w:p w:rsidR="00261D95" w:rsidRDefault="00261D95">
      <w:pPr>
        <w:sectPr w:rsidR="00261D95">
          <w:pgSz w:w="11905" w:h="16838"/>
          <w:pgMar w:top="1134" w:right="850" w:bottom="1134" w:left="1701" w:header="0" w:footer="0" w:gutter="0"/>
          <w:cols w:space="720"/>
        </w:sectPr>
      </w:pPr>
    </w:p>
    <w:p w:rsidR="00261D95" w:rsidRDefault="00261D9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96"/>
        <w:gridCol w:w="7710"/>
      </w:tblGrid>
      <w:tr w:rsidR="00261D95">
        <w:tc>
          <w:tcPr>
            <w:tcW w:w="1896" w:type="dxa"/>
          </w:tcPr>
          <w:p w:rsidR="00261D95" w:rsidRDefault="00261D95">
            <w:pPr>
              <w:pStyle w:val="ConsPlusNormal"/>
              <w:jc w:val="center"/>
            </w:pPr>
            <w:r>
              <w:t>Наименование предприятия (объекта) общественного питания</w:t>
            </w:r>
          </w:p>
        </w:tc>
        <w:tc>
          <w:tcPr>
            <w:tcW w:w="7710" w:type="dxa"/>
          </w:tcPr>
          <w:p w:rsidR="00261D95" w:rsidRDefault="00261D95">
            <w:pPr>
              <w:pStyle w:val="ConsPlusNormal"/>
              <w:jc w:val="center"/>
            </w:pPr>
            <w:r>
              <w:t>Ассортиментный перечень продукции общественного питания, напитков, сопутствующих товаров</w:t>
            </w:r>
          </w:p>
        </w:tc>
      </w:tr>
      <w:tr w:rsidR="00261D95">
        <w:tc>
          <w:tcPr>
            <w:tcW w:w="1896" w:type="dxa"/>
          </w:tcPr>
          <w:p w:rsidR="00261D95" w:rsidRDefault="00261D95">
            <w:pPr>
              <w:pStyle w:val="ConsPlusNormal"/>
              <w:jc w:val="both"/>
            </w:pPr>
            <w:r>
              <w:t>Ресторан</w:t>
            </w:r>
          </w:p>
        </w:tc>
        <w:tc>
          <w:tcPr>
            <w:tcW w:w="7710" w:type="dxa"/>
          </w:tcPr>
          <w:p w:rsidR="00261D95" w:rsidRDefault="00261D95">
            <w:pPr>
              <w:pStyle w:val="ConsPlusNormal"/>
            </w:pPr>
            <w:r>
              <w:t>Оригинальные, изысканные, заказные и фирменные блюда, десерты и напитки собственного производства, блюда национальных (этнических) кухонь с учетом концепции и специализации предприятия.</w:t>
            </w:r>
          </w:p>
          <w:p w:rsidR="00261D95" w:rsidRDefault="00261D95">
            <w:pPr>
              <w:pStyle w:val="ConsPlusNormal"/>
            </w:pPr>
            <w:r>
              <w:t>Широкий выбор алкогольных и безалкогольных напитков.</w:t>
            </w:r>
          </w:p>
          <w:p w:rsidR="00261D95" w:rsidRDefault="00261D95">
            <w:pPr>
              <w:pStyle w:val="ConsPlusNormal"/>
            </w:pPr>
            <w:r>
              <w:t>Сопутствующие товары: табачные изделия, фирменные сувениры, печатная продукция</w:t>
            </w:r>
          </w:p>
        </w:tc>
      </w:tr>
      <w:tr w:rsidR="00261D95">
        <w:tc>
          <w:tcPr>
            <w:tcW w:w="1896" w:type="dxa"/>
          </w:tcPr>
          <w:p w:rsidR="00261D95" w:rsidRDefault="00261D95">
            <w:pPr>
              <w:pStyle w:val="ConsPlusNormal"/>
              <w:jc w:val="both"/>
            </w:pPr>
            <w:r>
              <w:t>Кафе</w:t>
            </w:r>
          </w:p>
        </w:tc>
        <w:tc>
          <w:tcPr>
            <w:tcW w:w="7710" w:type="dxa"/>
          </w:tcPr>
          <w:p w:rsidR="00261D95" w:rsidRDefault="00261D95">
            <w:pPr>
              <w:pStyle w:val="ConsPlusNormal"/>
            </w:pPr>
            <w:r>
              <w:t>Блюда, десерты и напитки собственного производства, в том числе фирменные, национальные, из полуфабрикатов промышленного изготовления, с учетом специализации предприятия.</w:t>
            </w:r>
          </w:p>
          <w:p w:rsidR="00261D95" w:rsidRDefault="00261D95">
            <w:pPr>
              <w:pStyle w:val="ConsPlusNormal"/>
            </w:pPr>
            <w:r>
              <w:t>Неширокий выбор алкогольных и безалкогольных напитков.</w:t>
            </w:r>
          </w:p>
          <w:p w:rsidR="00261D95" w:rsidRDefault="00261D95">
            <w:pPr>
              <w:pStyle w:val="ConsPlusNormal"/>
            </w:pPr>
            <w:r>
              <w:t>Сопутствующие товары: табачные изделия, фирменные сувениры, печатная продукция</w:t>
            </w:r>
          </w:p>
        </w:tc>
      </w:tr>
      <w:tr w:rsidR="00261D95">
        <w:tc>
          <w:tcPr>
            <w:tcW w:w="1896" w:type="dxa"/>
          </w:tcPr>
          <w:p w:rsidR="00261D95" w:rsidRDefault="00261D95">
            <w:pPr>
              <w:pStyle w:val="ConsPlusNormal"/>
              <w:jc w:val="both"/>
            </w:pPr>
            <w:r>
              <w:t>Бар</w:t>
            </w:r>
          </w:p>
        </w:tc>
        <w:tc>
          <w:tcPr>
            <w:tcW w:w="7710" w:type="dxa"/>
          </w:tcPr>
          <w:p w:rsidR="00261D95" w:rsidRDefault="00261D95">
            <w:pPr>
              <w:pStyle w:val="ConsPlusNormal"/>
            </w:pPr>
            <w:proofErr w:type="gramStart"/>
            <w:r>
              <w:t xml:space="preserve">Смешанные напитки, коктейли собственного производства, закуски, десерты, в </w:t>
            </w:r>
            <w:proofErr w:type="spellStart"/>
            <w:r>
              <w:t>т.ч</w:t>
            </w:r>
            <w:proofErr w:type="spellEnd"/>
            <w:r>
              <w:t>. фирменные, горячие блюда, из полуфабрикатов промышленного изготовления, с учетом специализации предприятия.</w:t>
            </w:r>
            <w:proofErr w:type="gramEnd"/>
          </w:p>
          <w:p w:rsidR="00261D95" w:rsidRDefault="00261D95">
            <w:pPr>
              <w:pStyle w:val="ConsPlusNormal"/>
            </w:pPr>
            <w:r>
              <w:t>Широкий выбор алкогольных и безалкогольных напитков (для неспециализированных баров).</w:t>
            </w:r>
          </w:p>
          <w:p w:rsidR="00261D95" w:rsidRDefault="00261D95">
            <w:pPr>
              <w:pStyle w:val="ConsPlusNormal"/>
            </w:pPr>
            <w:r>
              <w:t>Сопутствующие товары: табачные изделия, фирменные сувениры, печатная продукция</w:t>
            </w:r>
          </w:p>
        </w:tc>
      </w:tr>
      <w:tr w:rsidR="00261D95">
        <w:tc>
          <w:tcPr>
            <w:tcW w:w="1896" w:type="dxa"/>
          </w:tcPr>
          <w:p w:rsidR="00261D95" w:rsidRDefault="00261D95">
            <w:pPr>
              <w:pStyle w:val="ConsPlusNormal"/>
              <w:jc w:val="both"/>
            </w:pPr>
            <w:r>
              <w:t>Столовая</w:t>
            </w:r>
          </w:p>
        </w:tc>
        <w:tc>
          <w:tcPr>
            <w:tcW w:w="7710" w:type="dxa"/>
          </w:tcPr>
          <w:p w:rsidR="00261D95" w:rsidRDefault="00261D95">
            <w:pPr>
              <w:pStyle w:val="ConsPlusNormal"/>
            </w:pPr>
            <w:r>
              <w:t>Разнообразный по дням недели ассортимент блюд и изделий, покупных продтоваров, с учетом специфики обслуживаемых контингентов потребителей и рационов питания.</w:t>
            </w:r>
          </w:p>
          <w:p w:rsidR="00261D95" w:rsidRDefault="00261D95">
            <w:pPr>
              <w:pStyle w:val="ConsPlusNormal"/>
            </w:pPr>
            <w:r>
              <w:t>Свободный выбор блюд или скомплектованные рационы питания</w:t>
            </w:r>
          </w:p>
        </w:tc>
      </w:tr>
      <w:tr w:rsidR="00261D95">
        <w:tc>
          <w:tcPr>
            <w:tcW w:w="1896" w:type="dxa"/>
          </w:tcPr>
          <w:p w:rsidR="00261D95" w:rsidRDefault="00261D95">
            <w:pPr>
              <w:pStyle w:val="ConsPlusNormal"/>
              <w:jc w:val="both"/>
            </w:pPr>
            <w:r>
              <w:t xml:space="preserve">Предприятие </w:t>
            </w:r>
            <w:r>
              <w:lastRenderedPageBreak/>
              <w:t>быстрого обслуживания</w:t>
            </w:r>
          </w:p>
        </w:tc>
        <w:tc>
          <w:tcPr>
            <w:tcW w:w="7710" w:type="dxa"/>
          </w:tcPr>
          <w:p w:rsidR="00261D95" w:rsidRDefault="00261D95">
            <w:pPr>
              <w:pStyle w:val="ConsPlusNormal"/>
            </w:pPr>
            <w:r>
              <w:lastRenderedPageBreak/>
              <w:t xml:space="preserve">Узкий ассортимент блюд и кулинарных изделий несложного изготовления из </w:t>
            </w:r>
            <w:r>
              <w:lastRenderedPageBreak/>
              <w:t>различных полуфабрикатов высокой степени готовности и промышленного изготовления и (или) из полуфабрикатов высокой степени готовности определенного вида (мясные, рыбные, из птицы и т.п.).</w:t>
            </w:r>
          </w:p>
          <w:p w:rsidR="00261D95" w:rsidRDefault="00261D95">
            <w:pPr>
              <w:pStyle w:val="ConsPlusNormal"/>
            </w:pPr>
            <w:r>
              <w:t>Выбор безалкогольных напитков</w:t>
            </w:r>
          </w:p>
        </w:tc>
      </w:tr>
      <w:tr w:rsidR="00261D95">
        <w:tc>
          <w:tcPr>
            <w:tcW w:w="1896" w:type="dxa"/>
          </w:tcPr>
          <w:p w:rsidR="00261D95" w:rsidRDefault="00261D95">
            <w:pPr>
              <w:pStyle w:val="ConsPlusNormal"/>
              <w:jc w:val="both"/>
            </w:pPr>
            <w:r>
              <w:lastRenderedPageBreak/>
              <w:t>Закусочная</w:t>
            </w:r>
          </w:p>
        </w:tc>
        <w:tc>
          <w:tcPr>
            <w:tcW w:w="7710" w:type="dxa"/>
          </w:tcPr>
          <w:p w:rsidR="00261D95" w:rsidRDefault="00261D95">
            <w:pPr>
              <w:pStyle w:val="ConsPlusNormal"/>
            </w:pPr>
            <w:r>
              <w:t xml:space="preserve">Ограниченный ассортимент блюд, изделий, несложного изготовления, из сырья и полуфабрикатов и (или) из определенного вида сырья и полуфабрикатов, в </w:t>
            </w:r>
            <w:proofErr w:type="spellStart"/>
            <w:r>
              <w:t>т.ч</w:t>
            </w:r>
            <w:proofErr w:type="spellEnd"/>
            <w:r>
              <w:t>. полуфабрикатов промышленного изготовления.</w:t>
            </w:r>
          </w:p>
          <w:p w:rsidR="00261D95" w:rsidRDefault="00261D95">
            <w:pPr>
              <w:pStyle w:val="ConsPlusNormal"/>
            </w:pPr>
            <w:r>
              <w:t>Выбор безалкогольных и алкогольных напитков</w:t>
            </w:r>
          </w:p>
        </w:tc>
      </w:tr>
      <w:tr w:rsidR="00261D95">
        <w:tc>
          <w:tcPr>
            <w:tcW w:w="1896" w:type="dxa"/>
          </w:tcPr>
          <w:p w:rsidR="00261D95" w:rsidRDefault="00261D95">
            <w:pPr>
              <w:pStyle w:val="ConsPlusNormal"/>
              <w:jc w:val="both"/>
            </w:pPr>
            <w:r>
              <w:t>Кафетерий</w:t>
            </w:r>
          </w:p>
        </w:tc>
        <w:tc>
          <w:tcPr>
            <w:tcW w:w="7710" w:type="dxa"/>
          </w:tcPr>
          <w:p w:rsidR="00261D95" w:rsidRDefault="00261D95">
            <w:pPr>
              <w:pStyle w:val="ConsPlusNormal"/>
            </w:pPr>
            <w:r>
              <w:t xml:space="preserve">Ограниченный ассортимент в основном холодных блюд несложного изготовления из полуфабрикатов высокой степени готовности, в </w:t>
            </w:r>
            <w:proofErr w:type="spellStart"/>
            <w:r>
              <w:t>т.ч</w:t>
            </w:r>
            <w:proofErr w:type="spellEnd"/>
            <w:r>
              <w:t>. промышленного изготовления, горячих и холодных напитков</w:t>
            </w:r>
          </w:p>
        </w:tc>
      </w:tr>
      <w:tr w:rsidR="00261D95">
        <w:tc>
          <w:tcPr>
            <w:tcW w:w="1896" w:type="dxa"/>
          </w:tcPr>
          <w:p w:rsidR="00261D95" w:rsidRDefault="00261D95">
            <w:pPr>
              <w:pStyle w:val="ConsPlusNormal"/>
              <w:jc w:val="both"/>
            </w:pPr>
            <w:r>
              <w:t>Буфет</w:t>
            </w:r>
          </w:p>
        </w:tc>
        <w:tc>
          <w:tcPr>
            <w:tcW w:w="7710" w:type="dxa"/>
          </w:tcPr>
          <w:p w:rsidR="00261D95" w:rsidRDefault="00261D95">
            <w:pPr>
              <w:pStyle w:val="ConsPlusNormal"/>
            </w:pPr>
            <w:r>
              <w:t>Ограниченный ассортимент блюд, изделий, напитков несложного изготовления, из полуфабрикатов и готовых изделий промышленного изготовления.</w:t>
            </w:r>
          </w:p>
          <w:p w:rsidR="00261D95" w:rsidRDefault="00261D95">
            <w:pPr>
              <w:pStyle w:val="ConsPlusNormal"/>
            </w:pPr>
            <w:r>
              <w:t>Покупные товары и напитки</w:t>
            </w:r>
          </w:p>
        </w:tc>
      </w:tr>
      <w:tr w:rsidR="00261D95">
        <w:tc>
          <w:tcPr>
            <w:tcW w:w="1896" w:type="dxa"/>
          </w:tcPr>
          <w:p w:rsidR="00261D95" w:rsidRDefault="00261D95">
            <w:pPr>
              <w:pStyle w:val="ConsPlusNormal"/>
              <w:jc w:val="both"/>
            </w:pPr>
            <w:r>
              <w:t>Магазин (отдел кулинарии)</w:t>
            </w:r>
          </w:p>
        </w:tc>
        <w:tc>
          <w:tcPr>
            <w:tcW w:w="7710" w:type="dxa"/>
          </w:tcPr>
          <w:p w:rsidR="00261D95" w:rsidRDefault="00261D95">
            <w:pPr>
              <w:pStyle w:val="ConsPlusNormal"/>
            </w:pPr>
            <w:r>
              <w:t>Разнообразный ассортимент продукции (кулинарные изделия, полуфабрикаты, мучные и кондитерские изделия) с учетом месторасположения и обслуживаемых контингентов.</w:t>
            </w:r>
          </w:p>
          <w:p w:rsidR="00261D95" w:rsidRDefault="00261D95">
            <w:pPr>
              <w:pStyle w:val="ConsPlusNormal"/>
            </w:pPr>
            <w:r>
              <w:t>Покупные товары и напитки</w:t>
            </w:r>
          </w:p>
        </w:tc>
      </w:tr>
    </w:tbl>
    <w:p w:rsidR="00261D95" w:rsidRDefault="00261D95">
      <w:pPr>
        <w:sectPr w:rsidR="00261D9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ind w:firstLine="540"/>
        <w:jc w:val="both"/>
      </w:pPr>
      <w:r>
        <w:t>5.16. Предприятие (объект) общественного питания самостоятельно определяет перечень оказываемых услуг в сфере общественного питания. К дополнительным услугам относят: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 xml:space="preserve">- услуги по организации и проведению </w:t>
      </w:r>
      <w:proofErr w:type="spellStart"/>
      <w:r>
        <w:t>кейтеринга</w:t>
      </w:r>
      <w:proofErr w:type="spellEnd"/>
      <w:r>
        <w:t xml:space="preserve">, в </w:t>
      </w:r>
      <w:proofErr w:type="spellStart"/>
      <w:r>
        <w:t>т.ч</w:t>
      </w:r>
      <w:proofErr w:type="spellEnd"/>
      <w:r>
        <w:t>. по доставке продукции по заказам потребителей и выездное обслуживание;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- организация музыкального и развлекательного (анимационного) обслуживания;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 xml:space="preserve">- банкетное обслуживание, в </w:t>
      </w:r>
      <w:proofErr w:type="spellStart"/>
      <w:r>
        <w:t>т.ч</w:t>
      </w:r>
      <w:proofErr w:type="spellEnd"/>
      <w:r>
        <w:t>. специальных мероприятий;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информационно-консультационные (консалтинговые) услуги;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вызов такси по заказу (просьбе) потребителей;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парковка или охраняемая стоянка автомобиля на территории предприятия (объекта).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>5.17. Предприятие (объект) общественного питания может устанавливать правила поведения для потребителей, не противоречащие нормативным правовым актам и нормативным правовым документам, действующим на территории государства, принявшего стандарт (ограничение курения, запрещение нахождения потребителей в верхней одежде и другие).</w:t>
      </w:r>
    </w:p>
    <w:p w:rsidR="00261D95" w:rsidRDefault="00261D95">
      <w:pPr>
        <w:pStyle w:val="ConsPlusNormal"/>
        <w:spacing w:before="220"/>
        <w:ind w:firstLine="540"/>
        <w:jc w:val="both"/>
      </w:pPr>
      <w:r>
        <w:t xml:space="preserve">5.18. Минимальные общие требования к предприятиям (объектам) общественного питания различных типов приведены в </w:t>
      </w:r>
      <w:hyperlink w:anchor="P363" w:history="1">
        <w:r>
          <w:rPr>
            <w:color w:val="0000FF"/>
          </w:rPr>
          <w:t>таблице Б1 приложения</w:t>
        </w:r>
        <w:proofErr w:type="gramStart"/>
        <w:r>
          <w:rPr>
            <w:color w:val="0000FF"/>
          </w:rPr>
          <w:t xml:space="preserve"> Б</w:t>
        </w:r>
        <w:proofErr w:type="gramEnd"/>
      </w:hyperlink>
      <w:r>
        <w:t>.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right"/>
        <w:outlineLvl w:val="0"/>
      </w:pPr>
      <w:r>
        <w:t>Приложение</w:t>
      </w:r>
      <w:proofErr w:type="gramStart"/>
      <w:r>
        <w:t xml:space="preserve"> А</w:t>
      </w:r>
      <w:proofErr w:type="gramEnd"/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right"/>
      </w:pPr>
      <w:r>
        <w:t>(рекомендуемое)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center"/>
      </w:pPr>
      <w:r>
        <w:t>КЛАССИФИКАЦИОННЫЕ ПРИЗНАКИ ПРЕДПРИЯТИЙ (ОБЪЕКТОВ)</w:t>
      </w:r>
    </w:p>
    <w:p w:rsidR="00261D95" w:rsidRDefault="00261D95">
      <w:pPr>
        <w:pStyle w:val="ConsPlusNormal"/>
        <w:jc w:val="center"/>
      </w:pPr>
      <w:r>
        <w:t>ОБЩЕСТВЕННОГО ПИТАНИЯ ПО ТИПАМ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both"/>
        <w:outlineLvl w:val="1"/>
      </w:pPr>
      <w:bookmarkStart w:id="2" w:name="P208"/>
      <w:bookmarkEnd w:id="2"/>
      <w:r>
        <w:t xml:space="preserve">Таблица А.1 - Классификационные признаки ресторанов, кафе, баров, столовых </w:t>
      </w:r>
      <w:hyperlink w:anchor="P310" w:history="1">
        <w:r>
          <w:rPr>
            <w:color w:val="0000FF"/>
          </w:rPr>
          <w:t>&lt;1&gt;</w:t>
        </w:r>
      </w:hyperlink>
    </w:p>
    <w:p w:rsidR="00261D95" w:rsidRDefault="00261D95">
      <w:pPr>
        <w:sectPr w:rsidR="00261D95">
          <w:pgSz w:w="11905" w:h="16838"/>
          <w:pgMar w:top="1134" w:right="850" w:bottom="1134" w:left="1701" w:header="0" w:footer="0" w:gutter="0"/>
          <w:cols w:space="720"/>
        </w:sectPr>
      </w:pPr>
    </w:p>
    <w:p w:rsidR="00261D95" w:rsidRDefault="00261D9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2268"/>
        <w:gridCol w:w="2494"/>
        <w:gridCol w:w="2381"/>
        <w:gridCol w:w="1984"/>
      </w:tblGrid>
      <w:tr w:rsidR="00261D95">
        <w:tc>
          <w:tcPr>
            <w:tcW w:w="1644" w:type="dxa"/>
            <w:vMerge w:val="restart"/>
          </w:tcPr>
          <w:p w:rsidR="00261D95" w:rsidRDefault="00261D95">
            <w:pPr>
              <w:pStyle w:val="ConsPlusNormal"/>
              <w:jc w:val="center"/>
            </w:pPr>
            <w:r>
              <w:t>Признаки классификации предприятий (объектов) различных типов</w:t>
            </w:r>
          </w:p>
        </w:tc>
        <w:tc>
          <w:tcPr>
            <w:tcW w:w="9127" w:type="dxa"/>
            <w:gridSpan w:val="4"/>
          </w:tcPr>
          <w:p w:rsidR="00261D95" w:rsidRDefault="00261D95">
            <w:pPr>
              <w:pStyle w:val="ConsPlusNormal"/>
              <w:jc w:val="center"/>
            </w:pPr>
            <w:r>
              <w:t>Классификационные группы</w:t>
            </w:r>
          </w:p>
        </w:tc>
      </w:tr>
      <w:tr w:rsidR="00261D95">
        <w:tc>
          <w:tcPr>
            <w:tcW w:w="1644" w:type="dxa"/>
            <w:vMerge/>
          </w:tcPr>
          <w:p w:rsidR="00261D95" w:rsidRDefault="00261D95"/>
        </w:tc>
        <w:tc>
          <w:tcPr>
            <w:tcW w:w="2268" w:type="dxa"/>
          </w:tcPr>
          <w:p w:rsidR="00261D95" w:rsidRDefault="00261D95">
            <w:pPr>
              <w:pStyle w:val="ConsPlusNormal"/>
              <w:jc w:val="center"/>
            </w:pPr>
            <w:r>
              <w:t>Ресторан</w:t>
            </w:r>
          </w:p>
        </w:tc>
        <w:tc>
          <w:tcPr>
            <w:tcW w:w="2494" w:type="dxa"/>
          </w:tcPr>
          <w:p w:rsidR="00261D95" w:rsidRDefault="00261D95">
            <w:pPr>
              <w:pStyle w:val="ConsPlusNormal"/>
              <w:jc w:val="center"/>
            </w:pPr>
            <w:r>
              <w:t>Кафе</w:t>
            </w:r>
          </w:p>
        </w:tc>
        <w:tc>
          <w:tcPr>
            <w:tcW w:w="2381" w:type="dxa"/>
          </w:tcPr>
          <w:p w:rsidR="00261D95" w:rsidRDefault="00261D95">
            <w:pPr>
              <w:pStyle w:val="ConsPlusNormal"/>
              <w:jc w:val="center"/>
            </w:pPr>
            <w:r>
              <w:t>Бар</w:t>
            </w:r>
          </w:p>
        </w:tc>
        <w:tc>
          <w:tcPr>
            <w:tcW w:w="1984" w:type="dxa"/>
          </w:tcPr>
          <w:p w:rsidR="00261D95" w:rsidRDefault="00261D95">
            <w:pPr>
              <w:pStyle w:val="ConsPlusNormal"/>
              <w:jc w:val="center"/>
            </w:pPr>
            <w:r>
              <w:t>Столовая</w:t>
            </w:r>
          </w:p>
        </w:tc>
      </w:tr>
      <w:tr w:rsidR="00261D95">
        <w:tc>
          <w:tcPr>
            <w:tcW w:w="1644" w:type="dxa"/>
          </w:tcPr>
          <w:p w:rsidR="00261D95" w:rsidRDefault="00261D95">
            <w:pPr>
              <w:pStyle w:val="ConsPlusNormal"/>
            </w:pPr>
            <w:r>
              <w:t>Ассортимент реализуемой продукции (специализация)</w:t>
            </w:r>
          </w:p>
        </w:tc>
        <w:tc>
          <w:tcPr>
            <w:tcW w:w="2268" w:type="dxa"/>
          </w:tcPr>
          <w:p w:rsidR="00261D95" w:rsidRDefault="00261D95">
            <w:pPr>
              <w:pStyle w:val="ConsPlusNormal"/>
            </w:pPr>
            <w:r>
              <w:t>Неспециализированные;</w:t>
            </w:r>
          </w:p>
          <w:p w:rsidR="00261D95" w:rsidRDefault="00261D95">
            <w:pPr>
              <w:pStyle w:val="ConsPlusNormal"/>
            </w:pPr>
            <w:r>
              <w:t>специализированные:</w:t>
            </w:r>
          </w:p>
          <w:p w:rsidR="00261D95" w:rsidRDefault="00261D95">
            <w:pPr>
              <w:pStyle w:val="ConsPlusNormal"/>
            </w:pPr>
            <w:r>
              <w:t>мясной</w:t>
            </w:r>
          </w:p>
          <w:p w:rsidR="00261D95" w:rsidRDefault="00261D95">
            <w:pPr>
              <w:pStyle w:val="ConsPlusNormal"/>
            </w:pPr>
            <w:r>
              <w:t>рыбный</w:t>
            </w:r>
          </w:p>
          <w:p w:rsidR="00261D95" w:rsidRDefault="00261D95">
            <w:pPr>
              <w:pStyle w:val="ConsPlusNormal"/>
            </w:pPr>
            <w:r>
              <w:t>пивной</w:t>
            </w:r>
          </w:p>
          <w:p w:rsidR="00261D95" w:rsidRDefault="00261D95">
            <w:pPr>
              <w:pStyle w:val="ConsPlusNormal"/>
            </w:pPr>
            <w:r>
              <w:t>сырный</w:t>
            </w:r>
          </w:p>
          <w:p w:rsidR="00261D95" w:rsidRDefault="00261D95">
            <w:pPr>
              <w:pStyle w:val="ConsPlusNormal"/>
            </w:pPr>
            <w:r>
              <w:t>ресторан вегетарианский</w:t>
            </w:r>
          </w:p>
          <w:p w:rsidR="00261D95" w:rsidRDefault="00261D95">
            <w:pPr>
              <w:pStyle w:val="ConsPlusNormal"/>
            </w:pPr>
            <w:r>
              <w:t>ресторан гастрономический</w:t>
            </w:r>
          </w:p>
          <w:p w:rsidR="00261D95" w:rsidRDefault="00261D95">
            <w:pPr>
              <w:pStyle w:val="ConsPlusNormal"/>
            </w:pPr>
            <w:r>
              <w:t>ресторан диетический и др.</w:t>
            </w:r>
          </w:p>
          <w:p w:rsidR="00261D95" w:rsidRDefault="00261D95">
            <w:pPr>
              <w:pStyle w:val="ConsPlusNormal"/>
            </w:pPr>
            <w:r>
              <w:t>ресторан национальной (этнической) кухни</w:t>
            </w:r>
          </w:p>
          <w:p w:rsidR="00261D95" w:rsidRDefault="00261D95">
            <w:pPr>
              <w:pStyle w:val="ConsPlusNormal"/>
            </w:pPr>
            <w:r>
              <w:t>ресторан смешанной кухни</w:t>
            </w:r>
          </w:p>
          <w:p w:rsidR="00261D95" w:rsidRDefault="00261D95">
            <w:pPr>
              <w:pStyle w:val="ConsPlusNormal"/>
            </w:pPr>
            <w:r>
              <w:t>ресторан европейской кухни</w:t>
            </w:r>
          </w:p>
        </w:tc>
        <w:tc>
          <w:tcPr>
            <w:tcW w:w="2494" w:type="dxa"/>
          </w:tcPr>
          <w:p w:rsidR="00261D95" w:rsidRDefault="00261D95">
            <w:pPr>
              <w:pStyle w:val="ConsPlusNormal"/>
            </w:pPr>
            <w:r>
              <w:t>Неспециализированные;</w:t>
            </w:r>
          </w:p>
          <w:p w:rsidR="00261D95" w:rsidRDefault="00261D95">
            <w:pPr>
              <w:pStyle w:val="ConsPlusNormal"/>
            </w:pPr>
            <w:r>
              <w:t>специализированные:</w:t>
            </w:r>
          </w:p>
          <w:p w:rsidR="00261D95" w:rsidRDefault="00261D95">
            <w:pPr>
              <w:pStyle w:val="ConsPlusNormal"/>
            </w:pPr>
            <w:r>
              <w:t>кафе-мороженое</w:t>
            </w:r>
          </w:p>
          <w:p w:rsidR="00261D95" w:rsidRDefault="00261D95">
            <w:pPr>
              <w:pStyle w:val="ConsPlusNormal"/>
            </w:pPr>
            <w:r>
              <w:t>кафе-кондитерская</w:t>
            </w:r>
          </w:p>
          <w:p w:rsidR="00261D95" w:rsidRDefault="00261D95">
            <w:pPr>
              <w:pStyle w:val="ConsPlusNormal"/>
            </w:pPr>
            <w:r>
              <w:t>кафе-пекарня</w:t>
            </w:r>
          </w:p>
          <w:p w:rsidR="00261D95" w:rsidRDefault="00261D95">
            <w:pPr>
              <w:pStyle w:val="ConsPlusNormal"/>
            </w:pPr>
            <w:r>
              <w:t>кафе-молочная</w:t>
            </w:r>
          </w:p>
          <w:p w:rsidR="00261D95" w:rsidRDefault="00261D95">
            <w:pPr>
              <w:pStyle w:val="ConsPlusNormal"/>
            </w:pPr>
            <w:r>
              <w:t>кафе-пиццерия</w:t>
            </w:r>
          </w:p>
          <w:p w:rsidR="00261D95" w:rsidRDefault="00261D95">
            <w:pPr>
              <w:pStyle w:val="ConsPlusNormal"/>
            </w:pPr>
            <w:r>
              <w:t>кафе-шашлычная</w:t>
            </w:r>
          </w:p>
          <w:p w:rsidR="00261D95" w:rsidRDefault="00261D95">
            <w:pPr>
              <w:pStyle w:val="ConsPlusNormal"/>
            </w:pPr>
            <w:r>
              <w:t>кофейня таверна</w:t>
            </w:r>
          </w:p>
          <w:p w:rsidR="00261D95" w:rsidRDefault="00261D95">
            <w:pPr>
              <w:pStyle w:val="ConsPlusNormal"/>
            </w:pPr>
            <w:r>
              <w:t>кофе-чайная и другие</w:t>
            </w:r>
          </w:p>
        </w:tc>
        <w:tc>
          <w:tcPr>
            <w:tcW w:w="2381" w:type="dxa"/>
          </w:tcPr>
          <w:p w:rsidR="00261D95" w:rsidRDefault="00261D95">
            <w:pPr>
              <w:pStyle w:val="ConsPlusNormal"/>
            </w:pPr>
            <w:r>
              <w:t>Неспециализированные;</w:t>
            </w:r>
          </w:p>
          <w:p w:rsidR="00261D95" w:rsidRDefault="00261D95">
            <w:pPr>
              <w:pStyle w:val="ConsPlusNormal"/>
            </w:pPr>
            <w:r>
              <w:t>специализированные: винный</w:t>
            </w:r>
          </w:p>
          <w:p w:rsidR="00261D95" w:rsidRDefault="00261D95">
            <w:pPr>
              <w:pStyle w:val="ConsPlusNormal"/>
            </w:pPr>
            <w:r>
              <w:t>пивной (паб-бар)</w:t>
            </w:r>
          </w:p>
          <w:p w:rsidR="00261D95" w:rsidRDefault="00261D95">
            <w:pPr>
              <w:pStyle w:val="ConsPlusNormal"/>
            </w:pPr>
            <w:r>
              <w:t>кофейный</w:t>
            </w:r>
          </w:p>
          <w:p w:rsidR="00261D95" w:rsidRDefault="00261D95">
            <w:pPr>
              <w:pStyle w:val="ConsPlusNormal"/>
            </w:pPr>
            <w:r>
              <w:t>десертный</w:t>
            </w:r>
          </w:p>
          <w:p w:rsidR="00261D95" w:rsidRDefault="00261D95">
            <w:pPr>
              <w:pStyle w:val="ConsPlusNormal"/>
            </w:pPr>
            <w:r>
              <w:t>молочный</w:t>
            </w:r>
          </w:p>
          <w:p w:rsidR="00261D95" w:rsidRDefault="00261D95">
            <w:pPr>
              <w:pStyle w:val="ConsPlusNormal"/>
            </w:pPr>
            <w:r>
              <w:t>коктейль-бар</w:t>
            </w:r>
          </w:p>
          <w:p w:rsidR="00261D95" w:rsidRDefault="00261D95">
            <w:pPr>
              <w:pStyle w:val="ConsPlusNormal"/>
            </w:pPr>
            <w:r>
              <w:t>гриль-бар</w:t>
            </w:r>
          </w:p>
          <w:p w:rsidR="00261D95" w:rsidRDefault="00261D95">
            <w:pPr>
              <w:pStyle w:val="ConsPlusNormal"/>
            </w:pPr>
            <w:r>
              <w:t>суши-бар</w:t>
            </w:r>
          </w:p>
          <w:p w:rsidR="00261D95" w:rsidRDefault="00261D95">
            <w:pPr>
              <w:pStyle w:val="ConsPlusNormal"/>
            </w:pPr>
            <w:r>
              <w:t>сандви</w:t>
            </w:r>
            <w:proofErr w:type="gramStart"/>
            <w:r>
              <w:t>ч-</w:t>
            </w:r>
            <w:proofErr w:type="gramEnd"/>
            <w:r>
              <w:t xml:space="preserve"> и салат-бар и другие</w:t>
            </w:r>
          </w:p>
        </w:tc>
        <w:tc>
          <w:tcPr>
            <w:tcW w:w="1984" w:type="dxa"/>
          </w:tcPr>
          <w:p w:rsidR="00261D95" w:rsidRDefault="00261D95">
            <w:pPr>
              <w:pStyle w:val="ConsPlusNormal"/>
            </w:pPr>
            <w:r>
              <w:t>Столовые, реализующие блюда, изделия и напитки массового спроса;</w:t>
            </w:r>
          </w:p>
          <w:p w:rsidR="00261D95" w:rsidRDefault="00261D95">
            <w:pPr>
              <w:pStyle w:val="ConsPlusNormal"/>
            </w:pPr>
            <w:r>
              <w:t>столовые вегетарианские;</w:t>
            </w:r>
          </w:p>
          <w:p w:rsidR="00261D95" w:rsidRDefault="00261D95">
            <w:pPr>
              <w:pStyle w:val="ConsPlusNormal"/>
            </w:pPr>
            <w:r>
              <w:t>столовые диетические, в том числе пищеблоки оздоровительных, лечебных учреждений</w:t>
            </w:r>
          </w:p>
        </w:tc>
      </w:tr>
      <w:tr w:rsidR="00261D95">
        <w:tc>
          <w:tcPr>
            <w:tcW w:w="1644" w:type="dxa"/>
          </w:tcPr>
          <w:p w:rsidR="00261D95" w:rsidRDefault="00261D95">
            <w:pPr>
              <w:pStyle w:val="ConsPlusNormal"/>
            </w:pPr>
            <w:r>
              <w:t>Интересы потребителей, месторасположение</w:t>
            </w:r>
          </w:p>
        </w:tc>
        <w:tc>
          <w:tcPr>
            <w:tcW w:w="2268" w:type="dxa"/>
          </w:tcPr>
          <w:p w:rsidR="00261D95" w:rsidRDefault="00261D95">
            <w:pPr>
              <w:pStyle w:val="ConsPlusNormal"/>
            </w:pPr>
            <w:r>
              <w:t>Клубный ресторан (ресторан-салон);</w:t>
            </w:r>
          </w:p>
          <w:p w:rsidR="00261D95" w:rsidRDefault="00261D95">
            <w:pPr>
              <w:pStyle w:val="ConsPlusNormal"/>
            </w:pPr>
            <w:r>
              <w:t>спорт-ресторан;</w:t>
            </w:r>
          </w:p>
          <w:p w:rsidR="00261D95" w:rsidRDefault="00261D95">
            <w:pPr>
              <w:pStyle w:val="ConsPlusNormal"/>
            </w:pPr>
            <w:r>
              <w:t>ресторан - ночной клуб;</w:t>
            </w:r>
          </w:p>
          <w:p w:rsidR="00261D95" w:rsidRDefault="00261D95">
            <w:pPr>
              <w:pStyle w:val="ConsPlusNormal"/>
            </w:pPr>
            <w:r>
              <w:lastRenderedPageBreak/>
              <w:t>ресторан при гостинице и иных средствах размещения для обслуживания в номерах (</w:t>
            </w:r>
            <w:proofErr w:type="spellStart"/>
            <w:r>
              <w:t>room-service</w:t>
            </w:r>
            <w:proofErr w:type="spellEnd"/>
            <w:r>
              <w:t>);</w:t>
            </w:r>
          </w:p>
          <w:p w:rsidR="00261D95" w:rsidRDefault="00261D95">
            <w:pPr>
              <w:pStyle w:val="ConsPlusNormal"/>
            </w:pPr>
            <w:r>
              <w:t>ресторан выездного обслуживания;</w:t>
            </w:r>
          </w:p>
          <w:p w:rsidR="00261D95" w:rsidRDefault="00261D95">
            <w:pPr>
              <w:pStyle w:val="ConsPlusNormal"/>
            </w:pPr>
            <w:r>
              <w:t>вагон-ресторан и другие</w:t>
            </w:r>
          </w:p>
        </w:tc>
        <w:tc>
          <w:tcPr>
            <w:tcW w:w="2494" w:type="dxa"/>
          </w:tcPr>
          <w:p w:rsidR="00261D95" w:rsidRDefault="00261D95">
            <w:pPr>
              <w:pStyle w:val="ConsPlusNormal"/>
            </w:pPr>
            <w:r>
              <w:lastRenderedPageBreak/>
              <w:t>Кафе молодежное;</w:t>
            </w:r>
          </w:p>
          <w:p w:rsidR="00261D95" w:rsidRDefault="00261D95">
            <w:pPr>
              <w:pStyle w:val="ConsPlusNormal"/>
            </w:pPr>
            <w:r>
              <w:t>детское;</w:t>
            </w:r>
          </w:p>
          <w:p w:rsidR="00261D95" w:rsidRDefault="00261D95">
            <w:pPr>
              <w:pStyle w:val="ConsPlusNormal"/>
            </w:pPr>
            <w:r>
              <w:t>офисное;</w:t>
            </w:r>
          </w:p>
          <w:p w:rsidR="00261D95" w:rsidRDefault="00261D95">
            <w:pPr>
              <w:pStyle w:val="ConsPlusNormal"/>
            </w:pPr>
            <w:r>
              <w:t>кафе-клуб;</w:t>
            </w:r>
          </w:p>
          <w:p w:rsidR="00261D95" w:rsidRDefault="00261D95">
            <w:pPr>
              <w:pStyle w:val="ConsPlusNormal"/>
            </w:pPr>
            <w:r>
              <w:t>интернет-кафе;</w:t>
            </w:r>
          </w:p>
          <w:p w:rsidR="00261D95" w:rsidRDefault="00261D95">
            <w:pPr>
              <w:pStyle w:val="ConsPlusNormal"/>
            </w:pPr>
            <w:proofErr w:type="gramStart"/>
            <w:r>
              <w:lastRenderedPageBreak/>
              <w:t>арт-кафе</w:t>
            </w:r>
            <w:proofErr w:type="gramEnd"/>
            <w:r>
              <w:t>;</w:t>
            </w:r>
          </w:p>
          <w:p w:rsidR="00261D95" w:rsidRDefault="00261D95">
            <w:pPr>
              <w:pStyle w:val="ConsPlusNormal"/>
            </w:pPr>
            <w:r>
              <w:t>кафе-кабачок;</w:t>
            </w:r>
          </w:p>
          <w:p w:rsidR="00261D95" w:rsidRDefault="00261D95">
            <w:pPr>
              <w:pStyle w:val="ConsPlusNormal"/>
            </w:pPr>
            <w:r>
              <w:t>кафе-караоке и другие</w:t>
            </w:r>
          </w:p>
        </w:tc>
        <w:tc>
          <w:tcPr>
            <w:tcW w:w="2381" w:type="dxa"/>
          </w:tcPr>
          <w:p w:rsidR="00261D95" w:rsidRDefault="00261D95">
            <w:pPr>
              <w:pStyle w:val="ConsPlusNormal"/>
            </w:pPr>
            <w:r>
              <w:lastRenderedPageBreak/>
              <w:t>Видео-бар;</w:t>
            </w:r>
          </w:p>
          <w:p w:rsidR="00261D95" w:rsidRDefault="00261D95">
            <w:pPr>
              <w:pStyle w:val="ConsPlusNormal"/>
            </w:pPr>
            <w:r>
              <w:t>варьете-бар;</w:t>
            </w:r>
          </w:p>
          <w:p w:rsidR="00261D95" w:rsidRDefault="00261D95">
            <w:pPr>
              <w:pStyle w:val="ConsPlusNormal"/>
            </w:pPr>
            <w:r>
              <w:t>диско-бар;</w:t>
            </w:r>
          </w:p>
          <w:p w:rsidR="00261D95" w:rsidRDefault="00261D95">
            <w:pPr>
              <w:pStyle w:val="ConsPlusNormal"/>
            </w:pPr>
            <w:r>
              <w:t>кино-бар;</w:t>
            </w:r>
          </w:p>
          <w:p w:rsidR="00261D95" w:rsidRDefault="00261D95">
            <w:pPr>
              <w:pStyle w:val="ConsPlusNormal"/>
            </w:pPr>
            <w:r>
              <w:t>танцевальный</w:t>
            </w:r>
          </w:p>
          <w:p w:rsidR="00261D95" w:rsidRDefault="00261D95">
            <w:pPr>
              <w:pStyle w:val="ConsPlusNormal"/>
            </w:pPr>
            <w:r>
              <w:lastRenderedPageBreak/>
              <w:t>бар (</w:t>
            </w:r>
            <w:proofErr w:type="spellStart"/>
            <w:r>
              <w:t>Данс</w:t>
            </w:r>
            <w:proofErr w:type="spellEnd"/>
            <w:r>
              <w:t xml:space="preserve"> Холл);</w:t>
            </w:r>
          </w:p>
          <w:p w:rsidR="00261D95" w:rsidRDefault="00261D95">
            <w:pPr>
              <w:pStyle w:val="ConsPlusNormal"/>
            </w:pPr>
            <w:r>
              <w:t>караоке-бар;</w:t>
            </w:r>
          </w:p>
          <w:p w:rsidR="00261D95" w:rsidRDefault="00261D95">
            <w:pPr>
              <w:pStyle w:val="ConsPlusNormal"/>
            </w:pPr>
            <w:r>
              <w:t xml:space="preserve">лобби-бар </w:t>
            </w:r>
            <w:hyperlink w:anchor="P311" w:history="1">
              <w:r>
                <w:rPr>
                  <w:color w:val="0000FF"/>
                </w:rPr>
                <w:t>&lt;2&gt;</w:t>
              </w:r>
            </w:hyperlink>
            <w:r>
              <w:t>;</w:t>
            </w:r>
          </w:p>
          <w:p w:rsidR="00261D95" w:rsidRDefault="00261D95">
            <w:pPr>
              <w:pStyle w:val="ConsPlusNormal"/>
            </w:pPr>
            <w:r>
              <w:t>спорт-бар</w:t>
            </w:r>
          </w:p>
          <w:p w:rsidR="00261D95" w:rsidRDefault="00261D95">
            <w:pPr>
              <w:pStyle w:val="ConsPlusNormal"/>
            </w:pPr>
            <w:r>
              <w:t>СПА-бар;</w:t>
            </w:r>
          </w:p>
          <w:p w:rsidR="00261D95" w:rsidRDefault="00261D95">
            <w:pPr>
              <w:pStyle w:val="ConsPlusNormal"/>
            </w:pPr>
            <w:r>
              <w:t>бар - ночной клуб;</w:t>
            </w:r>
          </w:p>
          <w:p w:rsidR="00261D95" w:rsidRDefault="00261D95">
            <w:pPr>
              <w:pStyle w:val="ConsPlusNormal"/>
            </w:pPr>
            <w:r>
              <w:t>бар при бассейне;</w:t>
            </w:r>
          </w:p>
          <w:p w:rsidR="00261D95" w:rsidRDefault="00261D95">
            <w:pPr>
              <w:pStyle w:val="ConsPlusNormal"/>
            </w:pPr>
            <w:r>
              <w:t>купе-бар и другие</w:t>
            </w:r>
          </w:p>
        </w:tc>
        <w:tc>
          <w:tcPr>
            <w:tcW w:w="1984" w:type="dxa"/>
          </w:tcPr>
          <w:p w:rsidR="00261D95" w:rsidRDefault="00261D95">
            <w:pPr>
              <w:pStyle w:val="ConsPlusNormal"/>
            </w:pPr>
            <w:r>
              <w:lastRenderedPageBreak/>
              <w:t>Общедоступная столовая;</w:t>
            </w:r>
          </w:p>
          <w:p w:rsidR="00261D95" w:rsidRDefault="00261D95">
            <w:pPr>
              <w:pStyle w:val="ConsPlusNormal"/>
            </w:pPr>
            <w:r>
              <w:t xml:space="preserve">столовая, обслуживающая определенный </w:t>
            </w:r>
            <w:r>
              <w:lastRenderedPageBreak/>
              <w:t>контингент потребителей: школьная, студенческая, корпоративная, служебная, офисная, рабочая/на промышленных предприятиях и другие</w:t>
            </w:r>
          </w:p>
        </w:tc>
      </w:tr>
    </w:tbl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</w:pPr>
      <w:r>
        <w:t>Окончание таблицы А.1</w:t>
      </w:r>
    </w:p>
    <w:p w:rsidR="00261D95" w:rsidRDefault="00261D9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2268"/>
        <w:gridCol w:w="2494"/>
        <w:gridCol w:w="2381"/>
        <w:gridCol w:w="1984"/>
      </w:tblGrid>
      <w:tr w:rsidR="00261D95">
        <w:tc>
          <w:tcPr>
            <w:tcW w:w="1644" w:type="dxa"/>
            <w:vMerge w:val="restart"/>
          </w:tcPr>
          <w:p w:rsidR="00261D95" w:rsidRDefault="00261D95">
            <w:pPr>
              <w:pStyle w:val="ConsPlusNormal"/>
              <w:jc w:val="center"/>
            </w:pPr>
            <w:r>
              <w:t>Признаки классификации предприятий (объектов) различных типов</w:t>
            </w:r>
          </w:p>
        </w:tc>
        <w:tc>
          <w:tcPr>
            <w:tcW w:w="9127" w:type="dxa"/>
            <w:gridSpan w:val="4"/>
          </w:tcPr>
          <w:p w:rsidR="00261D95" w:rsidRDefault="00261D95">
            <w:pPr>
              <w:pStyle w:val="ConsPlusNormal"/>
              <w:jc w:val="center"/>
            </w:pPr>
            <w:r>
              <w:t>Классификационные группы</w:t>
            </w:r>
          </w:p>
        </w:tc>
      </w:tr>
      <w:tr w:rsidR="00261D95">
        <w:tc>
          <w:tcPr>
            <w:tcW w:w="1644" w:type="dxa"/>
            <w:vMerge/>
          </w:tcPr>
          <w:p w:rsidR="00261D95" w:rsidRDefault="00261D95"/>
        </w:tc>
        <w:tc>
          <w:tcPr>
            <w:tcW w:w="2268" w:type="dxa"/>
          </w:tcPr>
          <w:p w:rsidR="00261D95" w:rsidRDefault="00261D95">
            <w:pPr>
              <w:pStyle w:val="ConsPlusNormal"/>
              <w:jc w:val="center"/>
            </w:pPr>
            <w:r>
              <w:t>Ресторан</w:t>
            </w:r>
          </w:p>
        </w:tc>
        <w:tc>
          <w:tcPr>
            <w:tcW w:w="2494" w:type="dxa"/>
          </w:tcPr>
          <w:p w:rsidR="00261D95" w:rsidRDefault="00261D95">
            <w:pPr>
              <w:pStyle w:val="ConsPlusNormal"/>
              <w:jc w:val="center"/>
            </w:pPr>
            <w:r>
              <w:t>Кафе</w:t>
            </w:r>
          </w:p>
        </w:tc>
        <w:tc>
          <w:tcPr>
            <w:tcW w:w="2381" w:type="dxa"/>
          </w:tcPr>
          <w:p w:rsidR="00261D95" w:rsidRDefault="00261D95">
            <w:pPr>
              <w:pStyle w:val="ConsPlusNormal"/>
              <w:jc w:val="center"/>
            </w:pPr>
            <w:r>
              <w:t>Бар</w:t>
            </w:r>
          </w:p>
        </w:tc>
        <w:tc>
          <w:tcPr>
            <w:tcW w:w="1984" w:type="dxa"/>
          </w:tcPr>
          <w:p w:rsidR="00261D95" w:rsidRDefault="00261D95">
            <w:pPr>
              <w:pStyle w:val="ConsPlusNormal"/>
              <w:jc w:val="center"/>
            </w:pPr>
            <w:r>
              <w:t>Столовая</w:t>
            </w:r>
          </w:p>
        </w:tc>
      </w:tr>
      <w:tr w:rsidR="00261D95">
        <w:tc>
          <w:tcPr>
            <w:tcW w:w="1644" w:type="dxa"/>
          </w:tcPr>
          <w:p w:rsidR="00261D95" w:rsidRDefault="00261D95">
            <w:pPr>
              <w:pStyle w:val="ConsPlusNormal"/>
            </w:pPr>
            <w:r>
              <w:t>Методы и формы обслуживания</w:t>
            </w:r>
          </w:p>
        </w:tc>
        <w:tc>
          <w:tcPr>
            <w:tcW w:w="2268" w:type="dxa"/>
          </w:tcPr>
          <w:p w:rsidR="00261D95" w:rsidRDefault="00261D95">
            <w:pPr>
              <w:pStyle w:val="ConsPlusNormal"/>
            </w:pPr>
            <w:r>
              <w:t>Ресторан:</w:t>
            </w:r>
          </w:p>
          <w:p w:rsidR="00261D95" w:rsidRDefault="00261D95">
            <w:pPr>
              <w:pStyle w:val="ConsPlusNormal"/>
            </w:pPr>
            <w:r>
              <w:t xml:space="preserve">с полным обслуживанием официантами </w:t>
            </w:r>
            <w:hyperlink w:anchor="P312" w:history="1">
              <w:r>
                <w:rPr>
                  <w:color w:val="0000FF"/>
                </w:rPr>
                <w:t>&lt;3&gt;</w:t>
              </w:r>
            </w:hyperlink>
            <w:r>
              <w:t>;</w:t>
            </w:r>
          </w:p>
          <w:p w:rsidR="00261D95" w:rsidRDefault="00261D95">
            <w:pPr>
              <w:pStyle w:val="ConsPlusNormal"/>
            </w:pPr>
            <w:r>
              <w:t xml:space="preserve">с частичным обслуживанием официантами </w:t>
            </w:r>
            <w:hyperlink w:anchor="P313" w:history="1">
              <w:r>
                <w:rPr>
                  <w:color w:val="0000FF"/>
                </w:rPr>
                <w:t>&lt;4&gt;</w:t>
              </w:r>
            </w:hyperlink>
            <w:r>
              <w:t xml:space="preserve">, </w:t>
            </w:r>
            <w:hyperlink w:anchor="P314" w:history="1">
              <w:r>
                <w:rPr>
                  <w:color w:val="0000FF"/>
                </w:rPr>
                <w:t>&lt;5&gt;</w:t>
              </w:r>
            </w:hyperlink>
            <w:r>
              <w:t xml:space="preserve">, </w:t>
            </w:r>
            <w:hyperlink w:anchor="P315" w:history="1">
              <w:r>
                <w:rPr>
                  <w:color w:val="0000FF"/>
                </w:rPr>
                <w:t>&lt;6&gt;</w:t>
              </w:r>
            </w:hyperlink>
            <w:r>
              <w:t>;</w:t>
            </w:r>
          </w:p>
          <w:p w:rsidR="00261D95" w:rsidRDefault="00261D95">
            <w:pPr>
              <w:pStyle w:val="ConsPlusNormal"/>
            </w:pPr>
            <w:r>
              <w:t xml:space="preserve">с полным самообслуживанием </w:t>
            </w:r>
            <w:hyperlink w:anchor="P316" w:history="1">
              <w:r>
                <w:rPr>
                  <w:color w:val="0000FF"/>
                </w:rPr>
                <w:t>&lt;7&gt;</w:t>
              </w:r>
            </w:hyperlink>
            <w:r>
              <w:t xml:space="preserve">, </w:t>
            </w:r>
            <w:hyperlink w:anchor="P317" w:history="1">
              <w:r>
                <w:rPr>
                  <w:color w:val="0000FF"/>
                </w:rPr>
                <w:t>&lt;8&gt;</w:t>
              </w:r>
            </w:hyperlink>
            <w:r>
              <w:t xml:space="preserve">, </w:t>
            </w:r>
            <w:hyperlink w:anchor="P318" w:history="1">
              <w:r>
                <w:rPr>
                  <w:color w:val="0000FF"/>
                </w:rPr>
                <w:t>&lt;9&gt;</w:t>
              </w:r>
            </w:hyperlink>
            <w:r>
              <w:t>;</w:t>
            </w:r>
          </w:p>
          <w:p w:rsidR="00261D95" w:rsidRDefault="00261D95">
            <w:pPr>
              <w:pStyle w:val="ConsPlusNormal"/>
            </w:pPr>
            <w:r>
              <w:t xml:space="preserve">ресторан выездного </w:t>
            </w:r>
            <w:r>
              <w:lastRenderedPageBreak/>
              <w:t>обслуживания;</w:t>
            </w:r>
          </w:p>
          <w:p w:rsidR="00261D95" w:rsidRDefault="00261D95">
            <w:pPr>
              <w:pStyle w:val="ConsPlusNormal"/>
            </w:pPr>
            <w:r>
              <w:t>рестораны с открытой кухней</w:t>
            </w:r>
          </w:p>
        </w:tc>
        <w:tc>
          <w:tcPr>
            <w:tcW w:w="2494" w:type="dxa"/>
          </w:tcPr>
          <w:p w:rsidR="00261D95" w:rsidRDefault="00261D95">
            <w:pPr>
              <w:pStyle w:val="ConsPlusNormal"/>
            </w:pPr>
            <w:r>
              <w:lastRenderedPageBreak/>
              <w:t>Кафе:</w:t>
            </w:r>
          </w:p>
          <w:p w:rsidR="00261D95" w:rsidRDefault="00261D95">
            <w:pPr>
              <w:pStyle w:val="ConsPlusNormal"/>
            </w:pPr>
            <w:r>
              <w:t xml:space="preserve">с полным обслуживанием официантами </w:t>
            </w:r>
            <w:hyperlink w:anchor="P312" w:history="1">
              <w:r>
                <w:rPr>
                  <w:color w:val="0000FF"/>
                </w:rPr>
                <w:t>&lt;3&gt;</w:t>
              </w:r>
            </w:hyperlink>
            <w:r>
              <w:t>;</w:t>
            </w:r>
          </w:p>
          <w:p w:rsidR="00261D95" w:rsidRDefault="00261D95">
            <w:pPr>
              <w:pStyle w:val="ConsPlusNormal"/>
            </w:pPr>
            <w:r>
              <w:t xml:space="preserve">с частичным обслуживанием официантами </w:t>
            </w:r>
            <w:hyperlink w:anchor="P313" w:history="1">
              <w:r>
                <w:rPr>
                  <w:color w:val="0000FF"/>
                </w:rPr>
                <w:t>&lt;4&gt;</w:t>
              </w:r>
            </w:hyperlink>
            <w:r>
              <w:t xml:space="preserve">, </w:t>
            </w:r>
            <w:hyperlink w:anchor="P314" w:history="1">
              <w:r>
                <w:rPr>
                  <w:color w:val="0000FF"/>
                </w:rPr>
                <w:t>&lt;5&gt;</w:t>
              </w:r>
            </w:hyperlink>
            <w:r>
              <w:t xml:space="preserve">, </w:t>
            </w:r>
            <w:hyperlink w:anchor="P315" w:history="1">
              <w:r>
                <w:rPr>
                  <w:color w:val="0000FF"/>
                </w:rPr>
                <w:t>&lt;6&gt;</w:t>
              </w:r>
            </w:hyperlink>
            <w:r>
              <w:t>;</w:t>
            </w:r>
          </w:p>
          <w:p w:rsidR="00261D95" w:rsidRDefault="00261D95">
            <w:pPr>
              <w:pStyle w:val="ConsPlusNormal"/>
            </w:pPr>
            <w:r>
              <w:t>с частичным самообслуживанием;</w:t>
            </w:r>
          </w:p>
          <w:p w:rsidR="00261D95" w:rsidRDefault="00261D95">
            <w:pPr>
              <w:pStyle w:val="ConsPlusNormal"/>
            </w:pPr>
            <w:r>
              <w:t xml:space="preserve">с полным самообслуживанием </w:t>
            </w:r>
            <w:hyperlink w:anchor="P316" w:history="1">
              <w:r>
                <w:rPr>
                  <w:color w:val="0000FF"/>
                </w:rPr>
                <w:t>&lt;7&gt;</w:t>
              </w:r>
            </w:hyperlink>
            <w:r>
              <w:t xml:space="preserve">, </w:t>
            </w:r>
            <w:hyperlink w:anchor="P317" w:history="1">
              <w:r>
                <w:rPr>
                  <w:color w:val="0000FF"/>
                </w:rPr>
                <w:t>&lt;8&gt;</w:t>
              </w:r>
            </w:hyperlink>
            <w:r>
              <w:t xml:space="preserve">, </w:t>
            </w:r>
            <w:hyperlink w:anchor="P318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2381" w:type="dxa"/>
          </w:tcPr>
          <w:p w:rsidR="00261D95" w:rsidRDefault="00261D95">
            <w:pPr>
              <w:pStyle w:val="ConsPlusNormal"/>
            </w:pPr>
            <w:r>
              <w:lastRenderedPageBreak/>
              <w:t>Бары:</w:t>
            </w:r>
          </w:p>
          <w:p w:rsidR="00261D95" w:rsidRDefault="00261D95">
            <w:pPr>
              <w:pStyle w:val="ConsPlusNormal"/>
            </w:pPr>
            <w:r>
              <w:t>с обслуживанием барменами;</w:t>
            </w:r>
          </w:p>
          <w:p w:rsidR="00261D95" w:rsidRDefault="00261D95">
            <w:pPr>
              <w:pStyle w:val="ConsPlusNormal"/>
            </w:pPr>
            <w:r>
              <w:t>с обслуживанием барменами и официантами</w:t>
            </w:r>
          </w:p>
        </w:tc>
        <w:tc>
          <w:tcPr>
            <w:tcW w:w="1984" w:type="dxa"/>
          </w:tcPr>
          <w:p w:rsidR="00261D95" w:rsidRDefault="00261D95">
            <w:pPr>
              <w:pStyle w:val="ConsPlusNormal"/>
            </w:pPr>
            <w:r>
              <w:t>Столовые:</w:t>
            </w:r>
          </w:p>
          <w:p w:rsidR="00261D95" w:rsidRDefault="00261D95">
            <w:pPr>
              <w:pStyle w:val="ConsPlusNormal"/>
            </w:pPr>
            <w:r>
              <w:t>с полным самообслуживанием;</w:t>
            </w:r>
          </w:p>
          <w:p w:rsidR="00261D95" w:rsidRDefault="00261D95">
            <w:pPr>
              <w:pStyle w:val="ConsPlusNormal"/>
            </w:pPr>
            <w:r>
              <w:t>с частичным самообслуживанием</w:t>
            </w:r>
          </w:p>
        </w:tc>
      </w:tr>
      <w:tr w:rsidR="00261D95">
        <w:tc>
          <w:tcPr>
            <w:tcW w:w="10771" w:type="dxa"/>
            <w:gridSpan w:val="5"/>
          </w:tcPr>
          <w:p w:rsidR="00261D95" w:rsidRDefault="00261D95">
            <w:pPr>
              <w:pStyle w:val="ConsPlusNormal"/>
              <w:ind w:firstLine="284"/>
              <w:jc w:val="both"/>
            </w:pPr>
            <w:r>
              <w:lastRenderedPageBreak/>
              <w:t>--------------------------------</w:t>
            </w:r>
          </w:p>
          <w:p w:rsidR="00261D95" w:rsidRDefault="00261D95">
            <w:pPr>
              <w:pStyle w:val="ConsPlusNormal"/>
              <w:ind w:firstLine="283"/>
              <w:jc w:val="both"/>
            </w:pPr>
            <w:bookmarkStart w:id="3" w:name="P310"/>
            <w:bookmarkEnd w:id="3"/>
            <w:r>
              <w:t>&lt;1&gt; Приведены классификационные признаки предприятий (объектов) общественного питания, существующих на практике. Вместе с тем не исключаются новые типы предприятий (объектов).</w:t>
            </w:r>
          </w:p>
          <w:p w:rsidR="00261D95" w:rsidRDefault="00261D95">
            <w:pPr>
              <w:pStyle w:val="ConsPlusNormal"/>
              <w:ind w:firstLine="283"/>
              <w:jc w:val="both"/>
            </w:pPr>
            <w:bookmarkStart w:id="4" w:name="P311"/>
            <w:bookmarkEnd w:id="4"/>
            <w:r>
              <w:t xml:space="preserve">&lt;2&gt; Лобби-бар могут функционировать в здании гостиниц, </w:t>
            </w:r>
            <w:proofErr w:type="gramStart"/>
            <w:r>
              <w:t>бизнес-центров</w:t>
            </w:r>
            <w:proofErr w:type="gramEnd"/>
            <w:r>
              <w:t xml:space="preserve"> и фитнес-центров.</w:t>
            </w:r>
          </w:p>
          <w:p w:rsidR="00261D95" w:rsidRDefault="00261D95">
            <w:pPr>
              <w:pStyle w:val="ConsPlusNormal"/>
              <w:ind w:firstLine="283"/>
              <w:jc w:val="both"/>
            </w:pPr>
            <w:bookmarkStart w:id="5" w:name="P312"/>
            <w:bookmarkEnd w:id="5"/>
            <w:r>
              <w:t>&lt;3&gt; Полное обслуживание официантами осуществляют по карте меню со свободным выбором блюд, по сокращенному меню со свободным выбором блюд или по комплексному (фиксированному) меню, при проведении банкета (приема) за столом, банкета-чая.</w:t>
            </w:r>
          </w:p>
          <w:p w:rsidR="00261D95" w:rsidRDefault="00261D95">
            <w:pPr>
              <w:pStyle w:val="ConsPlusNormal"/>
              <w:ind w:firstLine="283"/>
              <w:jc w:val="both"/>
            </w:pPr>
            <w:bookmarkStart w:id="6" w:name="P313"/>
            <w:bookmarkEnd w:id="6"/>
            <w:r>
              <w:t xml:space="preserve">&lt;4&gt; Частичное обслуживание официантами осуществляют при проведении банкета за столом, </w:t>
            </w:r>
            <w:proofErr w:type="gramStart"/>
            <w:r>
              <w:t>банкет-фуршета</w:t>
            </w:r>
            <w:proofErr w:type="gramEnd"/>
            <w:r>
              <w:t>; банкет-коктейля.</w:t>
            </w:r>
          </w:p>
          <w:p w:rsidR="00261D95" w:rsidRDefault="00261D95">
            <w:pPr>
              <w:pStyle w:val="ConsPlusNormal"/>
              <w:ind w:firstLine="283"/>
              <w:jc w:val="both"/>
            </w:pPr>
            <w:bookmarkStart w:id="7" w:name="P314"/>
            <w:bookmarkEnd w:id="7"/>
            <w:r>
              <w:t xml:space="preserve">&lt;5&gt; Частичное обслуживание официантами осуществляют при организации </w:t>
            </w:r>
            <w:proofErr w:type="gramStart"/>
            <w:r>
              <w:t>экспресс-обслуживания</w:t>
            </w:r>
            <w:proofErr w:type="gramEnd"/>
            <w:r>
              <w:t xml:space="preserve"> в период проведения массовых мероприятий (съездов, конференций, симпозиумов).</w:t>
            </w:r>
          </w:p>
          <w:p w:rsidR="00261D95" w:rsidRDefault="00261D95">
            <w:pPr>
              <w:pStyle w:val="ConsPlusNormal"/>
              <w:ind w:firstLine="283"/>
              <w:jc w:val="both"/>
            </w:pPr>
            <w:bookmarkStart w:id="8" w:name="P315"/>
            <w:bookmarkEnd w:id="8"/>
            <w:r>
              <w:t>&lt;6&gt; Частичное обслуживание официантами осуществляют при организации обслуживания по типу "шведский стол (буфет)", включая "</w:t>
            </w:r>
            <w:proofErr w:type="spellStart"/>
            <w:r>
              <w:t>Бранч</w:t>
            </w:r>
            <w:proofErr w:type="spellEnd"/>
            <w:r>
              <w:t xml:space="preserve"> (</w:t>
            </w:r>
            <w:proofErr w:type="spellStart"/>
            <w:r>
              <w:t>Brunch</w:t>
            </w:r>
            <w:proofErr w:type="spellEnd"/>
            <w:r>
              <w:t>)", "</w:t>
            </w:r>
            <w:proofErr w:type="spellStart"/>
            <w:r>
              <w:t>Линнер</w:t>
            </w:r>
            <w:proofErr w:type="spellEnd"/>
            <w:r>
              <w:t xml:space="preserve"> (</w:t>
            </w:r>
            <w:proofErr w:type="spellStart"/>
            <w:r>
              <w:t>Linner</w:t>
            </w:r>
            <w:proofErr w:type="spellEnd"/>
            <w:r>
              <w:t>)" в ресторанах и кафе.</w:t>
            </w:r>
          </w:p>
          <w:p w:rsidR="00261D95" w:rsidRDefault="00261D95">
            <w:pPr>
              <w:pStyle w:val="ConsPlusNormal"/>
              <w:ind w:firstLine="283"/>
              <w:jc w:val="both"/>
            </w:pPr>
            <w:bookmarkStart w:id="9" w:name="P316"/>
            <w:bookmarkEnd w:id="9"/>
            <w:r>
              <w:t>&lt;7&gt; Полное самообслуживание организуют по принципу "свободный поток потребителей" - в ресторане быстрого обслуживания "фаст-фуд", кафе.</w:t>
            </w:r>
          </w:p>
          <w:p w:rsidR="00261D95" w:rsidRDefault="00261D95">
            <w:pPr>
              <w:pStyle w:val="ConsPlusNormal"/>
              <w:ind w:firstLine="283"/>
              <w:jc w:val="both"/>
            </w:pPr>
            <w:bookmarkStart w:id="10" w:name="P317"/>
            <w:bookmarkEnd w:id="10"/>
            <w:proofErr w:type="gramStart"/>
            <w:r>
              <w:t xml:space="preserve">&lt;8&gt; Полное самообслуживание организуют по форме "кофе-пауза" (кофе-брейк) в период проведения съездов, конференций, симпозиумов, в </w:t>
            </w:r>
            <w:proofErr w:type="spellStart"/>
            <w:r>
              <w:t>т.ч</w:t>
            </w:r>
            <w:proofErr w:type="spellEnd"/>
            <w:r>
              <w:t>. в ресторане, кафе при гостиницах, бизнес-центрах.</w:t>
            </w:r>
            <w:proofErr w:type="gramEnd"/>
          </w:p>
          <w:p w:rsidR="00261D95" w:rsidRDefault="00261D95">
            <w:pPr>
              <w:pStyle w:val="ConsPlusNormal"/>
              <w:ind w:firstLine="283"/>
              <w:jc w:val="both"/>
            </w:pPr>
            <w:bookmarkStart w:id="11" w:name="P318"/>
            <w:bookmarkEnd w:id="11"/>
            <w:r>
              <w:t>&lt;9&gt; Полное самообслуживание организуют по форме "шведского стола (буфета)" в ресторанах и кафе при гостиницах.</w:t>
            </w:r>
          </w:p>
        </w:tc>
      </w:tr>
    </w:tbl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both"/>
        <w:outlineLvl w:val="1"/>
      </w:pPr>
      <w:bookmarkStart w:id="12" w:name="P320"/>
      <w:bookmarkEnd w:id="12"/>
      <w:r>
        <w:t>Таблица А.2 - Классификационные признаки предприятий (объектов) быстрого обслуживания, закусочных, кафетериев, буфетов, магазинов кулинарии</w:t>
      </w:r>
    </w:p>
    <w:p w:rsidR="00261D95" w:rsidRDefault="00261D9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2268"/>
        <w:gridCol w:w="1891"/>
        <w:gridCol w:w="1644"/>
        <w:gridCol w:w="1685"/>
        <w:gridCol w:w="1644"/>
      </w:tblGrid>
      <w:tr w:rsidR="00261D95">
        <w:tc>
          <w:tcPr>
            <w:tcW w:w="1644" w:type="dxa"/>
            <w:vMerge w:val="restart"/>
          </w:tcPr>
          <w:p w:rsidR="00261D95" w:rsidRDefault="00261D95">
            <w:pPr>
              <w:pStyle w:val="ConsPlusNormal"/>
              <w:jc w:val="center"/>
            </w:pPr>
            <w:r>
              <w:t>Признаки классификации предприятий различных типов</w:t>
            </w:r>
          </w:p>
        </w:tc>
        <w:tc>
          <w:tcPr>
            <w:tcW w:w="9132" w:type="dxa"/>
            <w:gridSpan w:val="5"/>
          </w:tcPr>
          <w:p w:rsidR="00261D95" w:rsidRDefault="00261D95">
            <w:pPr>
              <w:pStyle w:val="ConsPlusNormal"/>
              <w:jc w:val="center"/>
            </w:pPr>
            <w:r>
              <w:t>Классификационные группы</w:t>
            </w:r>
          </w:p>
        </w:tc>
      </w:tr>
      <w:tr w:rsidR="00261D95">
        <w:tc>
          <w:tcPr>
            <w:tcW w:w="1644" w:type="dxa"/>
            <w:vMerge/>
          </w:tcPr>
          <w:p w:rsidR="00261D95" w:rsidRDefault="00261D95"/>
        </w:tc>
        <w:tc>
          <w:tcPr>
            <w:tcW w:w="2268" w:type="dxa"/>
          </w:tcPr>
          <w:p w:rsidR="00261D95" w:rsidRDefault="00261D95">
            <w:pPr>
              <w:pStyle w:val="ConsPlusNormal"/>
              <w:jc w:val="center"/>
            </w:pPr>
            <w:r>
              <w:t xml:space="preserve">Предприятие быстрого обслуживания </w:t>
            </w:r>
            <w:hyperlink w:anchor="P35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891" w:type="dxa"/>
          </w:tcPr>
          <w:p w:rsidR="00261D95" w:rsidRDefault="00261D95">
            <w:pPr>
              <w:pStyle w:val="ConsPlusNormal"/>
              <w:jc w:val="center"/>
            </w:pPr>
            <w:r>
              <w:t>Закусочная</w:t>
            </w:r>
          </w:p>
        </w:tc>
        <w:tc>
          <w:tcPr>
            <w:tcW w:w="1644" w:type="dxa"/>
          </w:tcPr>
          <w:p w:rsidR="00261D95" w:rsidRDefault="00261D95">
            <w:pPr>
              <w:pStyle w:val="ConsPlusNormal"/>
              <w:jc w:val="center"/>
            </w:pPr>
            <w:r>
              <w:t>Кафетерий</w:t>
            </w:r>
          </w:p>
        </w:tc>
        <w:tc>
          <w:tcPr>
            <w:tcW w:w="1685" w:type="dxa"/>
          </w:tcPr>
          <w:p w:rsidR="00261D95" w:rsidRDefault="00261D95">
            <w:pPr>
              <w:pStyle w:val="ConsPlusNormal"/>
              <w:jc w:val="center"/>
            </w:pPr>
            <w:r>
              <w:t>Буфет</w:t>
            </w:r>
          </w:p>
        </w:tc>
        <w:tc>
          <w:tcPr>
            <w:tcW w:w="1644" w:type="dxa"/>
          </w:tcPr>
          <w:p w:rsidR="00261D95" w:rsidRDefault="00261D95">
            <w:pPr>
              <w:pStyle w:val="ConsPlusNormal"/>
              <w:jc w:val="center"/>
            </w:pPr>
            <w:r>
              <w:t>Магазин кулинарии</w:t>
            </w:r>
          </w:p>
        </w:tc>
      </w:tr>
      <w:tr w:rsidR="00261D95">
        <w:tc>
          <w:tcPr>
            <w:tcW w:w="1644" w:type="dxa"/>
          </w:tcPr>
          <w:p w:rsidR="00261D95" w:rsidRDefault="00261D95">
            <w:pPr>
              <w:pStyle w:val="ConsPlusNormal"/>
            </w:pPr>
            <w:r>
              <w:t xml:space="preserve">Ассортимент </w:t>
            </w:r>
            <w:r>
              <w:lastRenderedPageBreak/>
              <w:t>реализуемой продукции (Специализация)</w:t>
            </w:r>
          </w:p>
        </w:tc>
        <w:tc>
          <w:tcPr>
            <w:tcW w:w="2268" w:type="dxa"/>
          </w:tcPr>
          <w:p w:rsidR="00261D95" w:rsidRDefault="00261D95">
            <w:pPr>
              <w:pStyle w:val="ConsPlusNormal"/>
            </w:pPr>
            <w:r>
              <w:lastRenderedPageBreak/>
              <w:t>Неспециализированн</w:t>
            </w:r>
            <w:r>
              <w:lastRenderedPageBreak/>
              <w:t>ые;</w:t>
            </w:r>
          </w:p>
          <w:p w:rsidR="00261D95" w:rsidRDefault="00261D95">
            <w:pPr>
              <w:pStyle w:val="ConsPlusNormal"/>
            </w:pPr>
            <w:r>
              <w:t>специализированные по ассортименту продукции:</w:t>
            </w:r>
          </w:p>
          <w:p w:rsidR="00261D95" w:rsidRDefault="00261D95">
            <w:pPr>
              <w:pStyle w:val="ConsPlusNormal"/>
            </w:pPr>
            <w:proofErr w:type="spellStart"/>
            <w:proofErr w:type="gramStart"/>
            <w:r>
              <w:t>гамбургерные</w:t>
            </w:r>
            <w:proofErr w:type="spellEnd"/>
            <w:r>
              <w:t>, пиццерии, пельменные, блинные, пирожковые, пончиковые, шашлычные, чебуречные и т.д.</w:t>
            </w:r>
            <w:proofErr w:type="gramEnd"/>
          </w:p>
        </w:tc>
        <w:tc>
          <w:tcPr>
            <w:tcW w:w="1891" w:type="dxa"/>
          </w:tcPr>
          <w:p w:rsidR="00261D95" w:rsidRDefault="00261D95">
            <w:pPr>
              <w:pStyle w:val="ConsPlusNormal"/>
            </w:pPr>
            <w:r>
              <w:lastRenderedPageBreak/>
              <w:t>Неспециализиров</w:t>
            </w:r>
            <w:r>
              <w:lastRenderedPageBreak/>
              <w:t>анные</w:t>
            </w:r>
          </w:p>
          <w:p w:rsidR="00261D95" w:rsidRDefault="00261D95">
            <w:pPr>
              <w:pStyle w:val="ConsPlusNormal"/>
            </w:pPr>
            <w:r>
              <w:t>Специализированные:</w:t>
            </w:r>
          </w:p>
          <w:p w:rsidR="00261D95" w:rsidRDefault="00261D95">
            <w:pPr>
              <w:pStyle w:val="ConsPlusNormal"/>
            </w:pPr>
            <w:r>
              <w:t>винные, рюмочные, пивные</w:t>
            </w:r>
          </w:p>
        </w:tc>
        <w:tc>
          <w:tcPr>
            <w:tcW w:w="1644" w:type="dxa"/>
          </w:tcPr>
          <w:p w:rsidR="00261D95" w:rsidRDefault="00261D95">
            <w:pPr>
              <w:pStyle w:val="ConsPlusNormal"/>
            </w:pPr>
            <w:r>
              <w:lastRenderedPageBreak/>
              <w:t>Неспециализир</w:t>
            </w:r>
            <w:r>
              <w:lastRenderedPageBreak/>
              <w:t>ованное предприятие питания</w:t>
            </w:r>
          </w:p>
        </w:tc>
        <w:tc>
          <w:tcPr>
            <w:tcW w:w="1685" w:type="dxa"/>
          </w:tcPr>
          <w:p w:rsidR="00261D95" w:rsidRDefault="00261D95">
            <w:pPr>
              <w:pStyle w:val="ConsPlusNormal"/>
            </w:pPr>
            <w:r>
              <w:lastRenderedPageBreak/>
              <w:t>Неспециализир</w:t>
            </w:r>
            <w:r>
              <w:lastRenderedPageBreak/>
              <w:t>ованное предприятие питания</w:t>
            </w:r>
          </w:p>
        </w:tc>
        <w:tc>
          <w:tcPr>
            <w:tcW w:w="1644" w:type="dxa"/>
          </w:tcPr>
          <w:p w:rsidR="00261D95" w:rsidRDefault="00261D95">
            <w:pPr>
              <w:pStyle w:val="ConsPlusNormal"/>
            </w:pPr>
            <w:r>
              <w:lastRenderedPageBreak/>
              <w:t>Неспециализир</w:t>
            </w:r>
            <w:r>
              <w:lastRenderedPageBreak/>
              <w:t>ованный;</w:t>
            </w:r>
          </w:p>
          <w:p w:rsidR="00261D95" w:rsidRDefault="00261D95">
            <w:pPr>
              <w:pStyle w:val="ConsPlusNormal"/>
            </w:pPr>
            <w:proofErr w:type="gramStart"/>
            <w:r>
              <w:t>специализированный</w:t>
            </w:r>
            <w:proofErr w:type="gramEnd"/>
            <w:r>
              <w:t xml:space="preserve"> по ассортименту и степени готовности реализуемой продукции (кулинарные изделия, кулинарные полуфабрикаты, мучные и кондитерские изделия)</w:t>
            </w:r>
          </w:p>
        </w:tc>
      </w:tr>
      <w:tr w:rsidR="00261D95">
        <w:tc>
          <w:tcPr>
            <w:tcW w:w="1644" w:type="dxa"/>
          </w:tcPr>
          <w:p w:rsidR="00261D95" w:rsidRDefault="00261D95">
            <w:pPr>
              <w:pStyle w:val="ConsPlusNormal"/>
            </w:pPr>
            <w:r>
              <w:lastRenderedPageBreak/>
              <w:t>Методы обслуживания</w:t>
            </w:r>
          </w:p>
        </w:tc>
        <w:tc>
          <w:tcPr>
            <w:tcW w:w="2268" w:type="dxa"/>
          </w:tcPr>
          <w:p w:rsidR="00261D95" w:rsidRDefault="00261D95">
            <w:pPr>
              <w:pStyle w:val="ConsPlusNormal"/>
            </w:pPr>
            <w:r>
              <w:t>Обслуживание работником ПБО на раздаточных линиях, стойках и станциях.</w:t>
            </w:r>
          </w:p>
          <w:p w:rsidR="00261D95" w:rsidRDefault="00261D95">
            <w:pPr>
              <w:pStyle w:val="ConsPlusNormal"/>
            </w:pPr>
            <w:r>
              <w:t>Выполнение отдельных технологических операций на виду у потребителей</w:t>
            </w:r>
          </w:p>
        </w:tc>
        <w:tc>
          <w:tcPr>
            <w:tcW w:w="1891" w:type="dxa"/>
          </w:tcPr>
          <w:p w:rsidR="00261D95" w:rsidRDefault="00261D95">
            <w:pPr>
              <w:pStyle w:val="ConsPlusNormal"/>
            </w:pPr>
            <w:r>
              <w:t>С частичным самообслуживанием</w:t>
            </w:r>
          </w:p>
        </w:tc>
        <w:tc>
          <w:tcPr>
            <w:tcW w:w="1644" w:type="dxa"/>
          </w:tcPr>
          <w:p w:rsidR="00261D95" w:rsidRDefault="00261D95">
            <w:pPr>
              <w:pStyle w:val="ConsPlusNormal"/>
            </w:pPr>
            <w:r>
              <w:t>Обслуживание буфетчиком или продавцом.</w:t>
            </w:r>
          </w:p>
          <w:p w:rsidR="00261D95" w:rsidRDefault="00261D95">
            <w:pPr>
              <w:pStyle w:val="ConsPlusNormal"/>
            </w:pPr>
            <w:r>
              <w:t>Потребление продукции общественного питания осуществляется, как правило, стоя</w:t>
            </w:r>
          </w:p>
        </w:tc>
        <w:tc>
          <w:tcPr>
            <w:tcW w:w="1685" w:type="dxa"/>
          </w:tcPr>
          <w:p w:rsidR="00261D95" w:rsidRDefault="00261D95">
            <w:pPr>
              <w:pStyle w:val="ConsPlusNormal"/>
            </w:pPr>
            <w:r>
              <w:t>Обслуживание буфетчиком</w:t>
            </w:r>
          </w:p>
        </w:tc>
        <w:tc>
          <w:tcPr>
            <w:tcW w:w="1644" w:type="dxa"/>
          </w:tcPr>
          <w:p w:rsidR="00261D95" w:rsidRDefault="00261D95">
            <w:pPr>
              <w:pStyle w:val="ConsPlusNormal"/>
            </w:pPr>
            <w:r>
              <w:t>Обслуживание продавцом.</w:t>
            </w:r>
          </w:p>
          <w:p w:rsidR="00261D95" w:rsidRDefault="00261D95">
            <w:pPr>
              <w:pStyle w:val="ConsPlusNormal"/>
            </w:pPr>
            <w:r>
              <w:t xml:space="preserve">В </w:t>
            </w:r>
            <w:proofErr w:type="gramStart"/>
            <w:r>
              <w:t>магазине</w:t>
            </w:r>
            <w:proofErr w:type="gramEnd"/>
            <w:r>
              <w:t xml:space="preserve"> кулинарии могут быть организованы кафетерий, отделы заказов и отпуска обедов на дом</w:t>
            </w:r>
          </w:p>
        </w:tc>
      </w:tr>
      <w:tr w:rsidR="00261D95">
        <w:tc>
          <w:tcPr>
            <w:tcW w:w="10776" w:type="dxa"/>
            <w:gridSpan w:val="6"/>
          </w:tcPr>
          <w:p w:rsidR="00261D95" w:rsidRDefault="00261D95">
            <w:pPr>
              <w:pStyle w:val="ConsPlusNormal"/>
              <w:ind w:firstLine="284"/>
              <w:jc w:val="both"/>
            </w:pPr>
            <w:r>
              <w:t>--------------------------------</w:t>
            </w:r>
          </w:p>
          <w:p w:rsidR="00261D95" w:rsidRDefault="00261D95">
            <w:pPr>
              <w:pStyle w:val="ConsPlusNormal"/>
              <w:ind w:firstLine="283"/>
              <w:jc w:val="both"/>
            </w:pPr>
            <w:bookmarkStart w:id="13" w:name="P350"/>
            <w:bookmarkEnd w:id="13"/>
            <w:r>
              <w:t>&lt;1&gt; Предприятия быстрого обслуживания могут добавлять к своему наименованию слова "экспресс" или "бистро".</w:t>
            </w:r>
          </w:p>
        </w:tc>
      </w:tr>
    </w:tbl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right"/>
        <w:outlineLvl w:val="0"/>
      </w:pPr>
      <w:r>
        <w:t>Приложение</w:t>
      </w:r>
      <w:proofErr w:type="gramStart"/>
      <w:r>
        <w:t xml:space="preserve"> Б</w:t>
      </w:r>
      <w:proofErr w:type="gramEnd"/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right"/>
      </w:pPr>
      <w:r>
        <w:t>(рекомендуемое)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center"/>
      </w:pPr>
      <w:r>
        <w:t>МИНИМАЛЬНЫЕ ТРЕБОВАНИЯ К ПРЕДПРИЯТИЯМ (ОБЪЕКТАМ)</w:t>
      </w:r>
    </w:p>
    <w:p w:rsidR="00261D95" w:rsidRDefault="00261D95">
      <w:pPr>
        <w:pStyle w:val="ConsPlusNormal"/>
        <w:jc w:val="center"/>
      </w:pPr>
      <w:r>
        <w:t>ОБЩЕСТВЕННОГО ПИТАНИЯ РАЗЛИЧНЫХ ТИПОВ</w:t>
      </w: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outlineLvl w:val="1"/>
      </w:pPr>
      <w:bookmarkStart w:id="14" w:name="P363"/>
      <w:bookmarkEnd w:id="14"/>
      <w:r>
        <w:t>Таблица Б.1 - Минимальные требования к предприятиям (объектам) общественного питания различных типов</w:t>
      </w:r>
    </w:p>
    <w:p w:rsidR="00261D95" w:rsidRDefault="00261D9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794"/>
        <w:gridCol w:w="643"/>
        <w:gridCol w:w="715"/>
        <w:gridCol w:w="794"/>
        <w:gridCol w:w="1191"/>
        <w:gridCol w:w="964"/>
        <w:gridCol w:w="737"/>
        <w:gridCol w:w="964"/>
      </w:tblGrid>
      <w:tr w:rsidR="00261D95"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261D95" w:rsidRDefault="00261D95">
            <w:pPr>
              <w:pStyle w:val="ConsPlusNormal"/>
              <w:jc w:val="center"/>
            </w:pPr>
            <w:r>
              <w:t>Требования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61D95" w:rsidRDefault="00261D95">
            <w:pPr>
              <w:pStyle w:val="ConsPlusNormal"/>
              <w:jc w:val="center"/>
            </w:pPr>
            <w:r>
              <w:t>Ресторан</w:t>
            </w:r>
          </w:p>
        </w:tc>
        <w:tc>
          <w:tcPr>
            <w:tcW w:w="643" w:type="dxa"/>
            <w:tcBorders>
              <w:top w:val="single" w:sz="4" w:space="0" w:color="auto"/>
              <w:bottom w:val="single" w:sz="4" w:space="0" w:color="auto"/>
            </w:tcBorders>
          </w:tcPr>
          <w:p w:rsidR="00261D95" w:rsidRDefault="00261D95">
            <w:pPr>
              <w:pStyle w:val="ConsPlusNormal"/>
              <w:jc w:val="center"/>
            </w:pPr>
            <w:r>
              <w:t>Кафе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261D95" w:rsidRDefault="00261D95">
            <w:pPr>
              <w:pStyle w:val="ConsPlusNormal"/>
              <w:jc w:val="center"/>
            </w:pPr>
            <w:r>
              <w:t>Бар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61D95" w:rsidRDefault="00261D95">
            <w:pPr>
              <w:pStyle w:val="ConsPlusNormal"/>
              <w:jc w:val="center"/>
            </w:pPr>
            <w:r>
              <w:t>Столовая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261D95" w:rsidRDefault="00261D95">
            <w:pPr>
              <w:pStyle w:val="ConsPlusNormal"/>
              <w:jc w:val="center"/>
            </w:pPr>
            <w:r>
              <w:t>Предприятие быстрого обслуживания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:rsidR="00261D95" w:rsidRDefault="00261D95">
            <w:pPr>
              <w:pStyle w:val="ConsPlusNormal"/>
              <w:jc w:val="center"/>
            </w:pPr>
            <w:r>
              <w:t>Кафетерий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61D95" w:rsidRDefault="00261D95">
            <w:pPr>
              <w:pStyle w:val="ConsPlusNormal"/>
              <w:jc w:val="center"/>
            </w:pPr>
            <w:r>
              <w:t>Буфет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:rsidR="00261D95" w:rsidRDefault="00261D95">
            <w:pPr>
              <w:pStyle w:val="ConsPlusNormal"/>
              <w:jc w:val="center"/>
            </w:pPr>
            <w:r>
              <w:t>Магазин кулинарии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9693" w:type="dxa"/>
            <w:gridSpan w:val="9"/>
            <w:tcBorders>
              <w:top w:val="single" w:sz="4" w:space="0" w:color="auto"/>
              <w:bottom w:val="nil"/>
            </w:tcBorders>
          </w:tcPr>
          <w:p w:rsidR="00261D95" w:rsidRDefault="00261D95">
            <w:pPr>
              <w:pStyle w:val="ConsPlusNormal"/>
              <w:jc w:val="center"/>
              <w:outlineLvl w:val="2"/>
            </w:pPr>
            <w:r>
              <w:t>Требования к зданиям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261D95" w:rsidRDefault="00261D95">
            <w:pPr>
              <w:pStyle w:val="ConsPlusNormal"/>
            </w:pPr>
            <w:r>
              <w:t>Вывеска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single" w:sz="4" w:space="0" w:color="auto"/>
            </w:tcBorders>
          </w:tcPr>
          <w:p w:rsidR="00261D95" w:rsidRDefault="00261D95">
            <w:pPr>
              <w:pStyle w:val="ConsPlusNormal"/>
            </w:pPr>
            <w:r>
              <w:t>Вход для гостей, отдельный от служебного входа для персонала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9693" w:type="dxa"/>
            <w:gridSpan w:val="9"/>
            <w:tcBorders>
              <w:top w:val="single" w:sz="4" w:space="0" w:color="auto"/>
              <w:bottom w:val="nil"/>
            </w:tcBorders>
          </w:tcPr>
          <w:p w:rsidR="00261D95" w:rsidRDefault="00261D95">
            <w:pPr>
              <w:pStyle w:val="ConsPlusNormal"/>
              <w:jc w:val="center"/>
              <w:outlineLvl w:val="2"/>
            </w:pPr>
            <w:r>
              <w:t>Требования к помещениям для потребителей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261D95" w:rsidRDefault="00261D95">
            <w:pPr>
              <w:pStyle w:val="ConsPlusNormal"/>
            </w:pPr>
            <w:r>
              <w:t xml:space="preserve">Входная зона: вестибюль, холл, аванзал </w:t>
            </w:r>
            <w:hyperlink w:anchor="P611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261D95" w:rsidRDefault="00261D95">
            <w:pPr>
              <w:pStyle w:val="ConsPlusNormal"/>
            </w:pPr>
            <w:r>
              <w:t>Гардероб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261D95" w:rsidRDefault="00261D95">
            <w:pPr>
              <w:pStyle w:val="ConsPlusNormal"/>
            </w:pPr>
            <w:r>
              <w:t>Вешалки в зале или вестибюле (холле)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 xml:space="preserve">+ </w:t>
            </w:r>
            <w:hyperlink w:anchor="P610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261D95" w:rsidRDefault="00261D95">
            <w:pPr>
              <w:pStyle w:val="ConsPlusNormal"/>
            </w:pPr>
            <w:r>
              <w:t>Зал (зал обслуживания)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 xml:space="preserve">+ </w:t>
            </w:r>
            <w:hyperlink w:anchor="P612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 xml:space="preserve">+ </w:t>
            </w:r>
            <w:hyperlink w:anchor="P613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261D95" w:rsidRDefault="00261D95">
            <w:pPr>
              <w:pStyle w:val="ConsPlusNormal"/>
            </w:pPr>
            <w:r>
              <w:lastRenderedPageBreak/>
              <w:t xml:space="preserve">Комната (зона) для детских игр </w:t>
            </w:r>
            <w:hyperlink w:anchor="P614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single" w:sz="4" w:space="0" w:color="auto"/>
            </w:tcBorders>
          </w:tcPr>
          <w:p w:rsidR="00261D95" w:rsidRDefault="00261D95">
            <w:pPr>
              <w:pStyle w:val="ConsPlusNormal"/>
            </w:pPr>
            <w:r>
              <w:t xml:space="preserve">Туалетные комнаты </w:t>
            </w:r>
            <w:hyperlink w:anchor="P615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 xml:space="preserve">+ </w:t>
            </w:r>
            <w:hyperlink w:anchor="P616" w:history="1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 xml:space="preserve">+ </w:t>
            </w:r>
            <w:hyperlink w:anchor="P617" w:history="1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 xml:space="preserve">- </w:t>
            </w:r>
            <w:hyperlink w:anchor="P618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 xml:space="preserve">- </w:t>
            </w:r>
            <w:hyperlink w:anchor="P618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9693" w:type="dxa"/>
            <w:gridSpan w:val="9"/>
            <w:tcBorders>
              <w:top w:val="single" w:sz="4" w:space="0" w:color="auto"/>
              <w:bottom w:val="nil"/>
            </w:tcBorders>
          </w:tcPr>
          <w:p w:rsidR="00261D95" w:rsidRDefault="00261D95">
            <w:pPr>
              <w:pStyle w:val="ConsPlusNormal"/>
              <w:jc w:val="center"/>
              <w:outlineLvl w:val="2"/>
            </w:pPr>
            <w:r>
              <w:t>Требования к техническому оборудованию и оснащению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261D95" w:rsidRDefault="00261D95">
            <w:pPr>
              <w:pStyle w:val="ConsPlusNormal"/>
            </w:pPr>
            <w:r>
              <w:t>Аварийное освещение и энергоснабжение: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</w:pP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</w:pP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</w:pP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</w:pP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</w:pP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</w:pP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single" w:sz="4" w:space="0" w:color="auto"/>
            </w:tcBorders>
          </w:tcPr>
          <w:p w:rsidR="00261D95" w:rsidRDefault="00261D95">
            <w:pPr>
              <w:pStyle w:val="ConsPlusNormal"/>
            </w:pPr>
            <w:r>
              <w:t>- аварийное освещение (стационарный генератор или аккумуляторы и фонари)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</w:tr>
    </w:tbl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</w:pPr>
      <w:r>
        <w:t>Продолжение таблицы Б.1</w:t>
      </w:r>
    </w:p>
    <w:p w:rsidR="00261D95" w:rsidRDefault="00261D9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794"/>
        <w:gridCol w:w="643"/>
        <w:gridCol w:w="715"/>
        <w:gridCol w:w="794"/>
        <w:gridCol w:w="1191"/>
        <w:gridCol w:w="964"/>
        <w:gridCol w:w="737"/>
        <w:gridCol w:w="964"/>
      </w:tblGrid>
      <w:tr w:rsidR="00261D95"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</w:tcPr>
          <w:p w:rsidR="00261D95" w:rsidRDefault="00261D95">
            <w:pPr>
              <w:pStyle w:val="ConsPlusNormal"/>
              <w:jc w:val="center"/>
            </w:pPr>
            <w:r>
              <w:t>Требования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61D95" w:rsidRDefault="00261D95">
            <w:pPr>
              <w:pStyle w:val="ConsPlusNormal"/>
              <w:jc w:val="center"/>
            </w:pPr>
            <w:r>
              <w:t>Ресторан</w:t>
            </w:r>
          </w:p>
        </w:tc>
        <w:tc>
          <w:tcPr>
            <w:tcW w:w="643" w:type="dxa"/>
            <w:tcBorders>
              <w:top w:val="single" w:sz="4" w:space="0" w:color="auto"/>
              <w:bottom w:val="single" w:sz="4" w:space="0" w:color="auto"/>
            </w:tcBorders>
          </w:tcPr>
          <w:p w:rsidR="00261D95" w:rsidRDefault="00261D95">
            <w:pPr>
              <w:pStyle w:val="ConsPlusNormal"/>
              <w:jc w:val="center"/>
            </w:pPr>
            <w:r>
              <w:t>Кафе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261D95" w:rsidRDefault="00261D95">
            <w:pPr>
              <w:pStyle w:val="ConsPlusNormal"/>
              <w:jc w:val="center"/>
            </w:pPr>
            <w:r>
              <w:t>Бар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261D95" w:rsidRDefault="00261D95">
            <w:pPr>
              <w:pStyle w:val="ConsPlusNormal"/>
              <w:jc w:val="center"/>
            </w:pPr>
            <w:r>
              <w:t>Столовая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261D95" w:rsidRDefault="00261D95">
            <w:pPr>
              <w:pStyle w:val="ConsPlusNormal"/>
              <w:jc w:val="center"/>
            </w:pPr>
            <w:r>
              <w:t>Предприятие быстрого обслуживания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:rsidR="00261D95" w:rsidRDefault="00261D95">
            <w:pPr>
              <w:pStyle w:val="ConsPlusNormal"/>
              <w:jc w:val="center"/>
            </w:pPr>
            <w:r>
              <w:t>Кафетерий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261D95" w:rsidRDefault="00261D95">
            <w:pPr>
              <w:pStyle w:val="ConsPlusNormal"/>
              <w:jc w:val="center"/>
            </w:pPr>
            <w:r>
              <w:t>Буфет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</w:tcPr>
          <w:p w:rsidR="00261D95" w:rsidRDefault="00261D95">
            <w:pPr>
              <w:pStyle w:val="ConsPlusNormal"/>
              <w:jc w:val="center"/>
            </w:pPr>
            <w:r>
              <w:t>Магазин кулинарии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single" w:sz="4" w:space="0" w:color="auto"/>
              <w:bottom w:val="nil"/>
            </w:tcBorders>
          </w:tcPr>
          <w:p w:rsidR="00261D95" w:rsidRDefault="00261D95">
            <w:pPr>
              <w:pStyle w:val="ConsPlusNormal"/>
            </w:pPr>
            <w:r>
              <w:t>Естественное и искусственное освещение</w:t>
            </w: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bottom"/>
          </w:tcPr>
          <w:p w:rsidR="00261D95" w:rsidRDefault="00261D95">
            <w:pPr>
              <w:pStyle w:val="ConsPlusNormal"/>
            </w:pPr>
          </w:p>
        </w:tc>
        <w:tc>
          <w:tcPr>
            <w:tcW w:w="643" w:type="dxa"/>
            <w:tcBorders>
              <w:top w:val="single" w:sz="4" w:space="0" w:color="auto"/>
              <w:bottom w:val="nil"/>
            </w:tcBorders>
            <w:vAlign w:val="bottom"/>
          </w:tcPr>
          <w:p w:rsidR="00261D95" w:rsidRDefault="00261D95">
            <w:pPr>
              <w:pStyle w:val="ConsPlusNormal"/>
            </w:pPr>
          </w:p>
        </w:tc>
        <w:tc>
          <w:tcPr>
            <w:tcW w:w="715" w:type="dxa"/>
            <w:tcBorders>
              <w:top w:val="single" w:sz="4" w:space="0" w:color="auto"/>
              <w:bottom w:val="nil"/>
            </w:tcBorders>
            <w:vAlign w:val="bottom"/>
          </w:tcPr>
          <w:p w:rsidR="00261D95" w:rsidRDefault="00261D95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bottom w:val="nil"/>
            </w:tcBorders>
            <w:vAlign w:val="bottom"/>
          </w:tcPr>
          <w:p w:rsidR="00261D95" w:rsidRDefault="00261D95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bottom w:val="nil"/>
            </w:tcBorders>
            <w:vAlign w:val="bottom"/>
          </w:tcPr>
          <w:p w:rsidR="00261D95" w:rsidRDefault="00261D95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bottom w:val="nil"/>
            </w:tcBorders>
            <w:vAlign w:val="bottom"/>
          </w:tcPr>
          <w:p w:rsidR="00261D95" w:rsidRDefault="00261D95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bottom w:val="nil"/>
            </w:tcBorders>
            <w:vAlign w:val="bottom"/>
          </w:tcPr>
          <w:p w:rsidR="00261D95" w:rsidRDefault="00261D95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bottom w:val="nil"/>
            </w:tcBorders>
            <w:vAlign w:val="bottom"/>
          </w:tcPr>
          <w:p w:rsidR="00261D95" w:rsidRDefault="00261D95">
            <w:pPr>
              <w:pStyle w:val="ConsPlusNormal"/>
            </w:pP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261D95" w:rsidRDefault="00261D95">
            <w:pPr>
              <w:pStyle w:val="ConsPlusNormal"/>
            </w:pPr>
            <w:r>
              <w:t xml:space="preserve">Водоснабжение </w:t>
            </w:r>
            <w:hyperlink w:anchor="P619" w:history="1">
              <w:r>
                <w:rPr>
                  <w:color w:val="0000FF"/>
                </w:rPr>
                <w:t>&lt;10&gt;</w:t>
              </w:r>
            </w:hyperlink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261D95" w:rsidRDefault="00261D95">
            <w:pPr>
              <w:pStyle w:val="ConsPlusNormal"/>
              <w:ind w:left="283"/>
              <w:jc w:val="both"/>
            </w:pPr>
            <w:r>
              <w:t>- Горячее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261D95" w:rsidRDefault="00261D95">
            <w:pPr>
              <w:pStyle w:val="ConsPlusNormal"/>
              <w:ind w:left="283"/>
              <w:jc w:val="both"/>
            </w:pPr>
            <w:r>
              <w:t>- Холодное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261D95" w:rsidRDefault="00261D95">
            <w:pPr>
              <w:pStyle w:val="ConsPlusNormal"/>
            </w:pPr>
            <w:r>
              <w:t xml:space="preserve">Канализация </w:t>
            </w:r>
            <w:hyperlink w:anchor="P619" w:history="1">
              <w:r>
                <w:rPr>
                  <w:color w:val="0000FF"/>
                </w:rPr>
                <w:t>&lt;10&gt;</w:t>
              </w:r>
            </w:hyperlink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261D95" w:rsidRDefault="00261D95">
            <w:pPr>
              <w:pStyle w:val="ConsPlusNormal"/>
            </w:pPr>
            <w:r>
              <w:t xml:space="preserve">Отопление </w:t>
            </w:r>
            <w:hyperlink w:anchor="P619" w:history="1">
              <w:r>
                <w:rPr>
                  <w:color w:val="0000FF"/>
                </w:rPr>
                <w:t>&lt;10&gt;</w:t>
              </w:r>
            </w:hyperlink>
            <w:r>
              <w:t xml:space="preserve">, обеспечивающее </w:t>
            </w:r>
            <w:r>
              <w:lastRenderedPageBreak/>
              <w:t>температуру воздуха в общественных помещениях 19 - 23 °C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lastRenderedPageBreak/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 xml:space="preserve">+ </w:t>
            </w:r>
            <w:hyperlink w:anchor="P620" w:history="1">
              <w:r>
                <w:rPr>
                  <w:color w:val="0000FF"/>
                </w:rPr>
                <w:t>&lt;11&gt;</w:t>
              </w:r>
            </w:hyperlink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261D95" w:rsidRDefault="00261D95">
            <w:pPr>
              <w:pStyle w:val="ConsPlusNormal"/>
            </w:pPr>
            <w:r>
              <w:lastRenderedPageBreak/>
              <w:t>Система кондиционирования воздуха с автоматическим поддержанием оптимальных параметров температуры и влажности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 xml:space="preserve">+ </w:t>
            </w:r>
            <w:hyperlink w:anchor="P621" w:history="1">
              <w:r>
                <w:rPr>
                  <w:color w:val="0000FF"/>
                </w:rPr>
                <w:t>&lt;12&gt;</w:t>
              </w:r>
            </w:hyperlink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261D95" w:rsidRDefault="00261D95">
            <w:pPr>
              <w:pStyle w:val="ConsPlusNormal"/>
            </w:pPr>
            <w:r>
              <w:t>Система вентиляции, обеспечивающая допустимые параметры температуры и влажности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 xml:space="preserve">+ </w:t>
            </w:r>
            <w:hyperlink w:anchor="P622" w:history="1">
              <w:r>
                <w:rPr>
                  <w:color w:val="0000FF"/>
                </w:rPr>
                <w:t>&lt;13&gt;</w:t>
              </w:r>
            </w:hyperlink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261D95" w:rsidRDefault="00261D95">
            <w:pPr>
              <w:pStyle w:val="ConsPlusNormal"/>
            </w:pPr>
            <w:r>
              <w:t>Услуги Интернета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 xml:space="preserve">+ </w:t>
            </w:r>
            <w:hyperlink w:anchor="P623" w:history="1">
              <w:r>
                <w:rPr>
                  <w:color w:val="0000FF"/>
                </w:rPr>
                <w:t>&lt;14&gt;</w:t>
              </w:r>
            </w:hyperlink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 xml:space="preserve">+ </w:t>
            </w:r>
            <w:hyperlink w:anchor="P623" w:history="1">
              <w:r>
                <w:rPr>
                  <w:color w:val="0000FF"/>
                </w:rPr>
                <w:t>&lt;14&gt;</w:t>
              </w:r>
            </w:hyperlink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 xml:space="preserve">+ </w:t>
            </w:r>
            <w:hyperlink w:anchor="P623" w:history="1">
              <w:r>
                <w:rPr>
                  <w:color w:val="0000FF"/>
                </w:rPr>
                <w:t>&lt;14&gt;</w:t>
              </w:r>
            </w:hyperlink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261D95" w:rsidRDefault="00261D95">
            <w:pPr>
              <w:pStyle w:val="ConsPlusNormal"/>
              <w:jc w:val="both"/>
            </w:pPr>
            <w:r>
              <w:t>Предоставление телевидения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 xml:space="preserve">+ </w:t>
            </w:r>
            <w:hyperlink w:anchor="P624" w:history="1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nil"/>
            </w:tcBorders>
          </w:tcPr>
          <w:p w:rsidR="00261D95" w:rsidRDefault="00261D95">
            <w:pPr>
              <w:pStyle w:val="ConsPlusNormal"/>
            </w:pPr>
            <w:r>
              <w:t>Охранная сигнализация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</w:tr>
      <w:tr w:rsidR="00261D95">
        <w:tblPrEx>
          <w:tblBorders>
            <w:insideH w:val="none" w:sz="0" w:space="0" w:color="auto"/>
          </w:tblBorders>
        </w:tblPrEx>
        <w:tc>
          <w:tcPr>
            <w:tcW w:w="2891" w:type="dxa"/>
            <w:tcBorders>
              <w:top w:val="nil"/>
              <w:bottom w:val="single" w:sz="4" w:space="0" w:color="auto"/>
            </w:tcBorders>
          </w:tcPr>
          <w:p w:rsidR="00261D95" w:rsidRDefault="00261D95">
            <w:pPr>
              <w:pStyle w:val="ConsPlusNormal"/>
            </w:pPr>
            <w:r>
              <w:t>Звукоизоляция, обеспечивающая уровень шума в предприятиях общественного питания, находящихся в жилых зданиях, менее 35 дБ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  <w:bottom w:val="single" w:sz="4" w:space="0" w:color="auto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</w:tr>
    </w:tbl>
    <w:p w:rsidR="00261D95" w:rsidRDefault="00261D95">
      <w:pPr>
        <w:sectPr w:rsidR="00261D9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</w:pPr>
      <w:r>
        <w:t>Окончание таблицы Б.1</w:t>
      </w:r>
    </w:p>
    <w:p w:rsidR="00261D95" w:rsidRDefault="00261D9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794"/>
        <w:gridCol w:w="643"/>
        <w:gridCol w:w="715"/>
        <w:gridCol w:w="794"/>
        <w:gridCol w:w="1191"/>
        <w:gridCol w:w="964"/>
        <w:gridCol w:w="737"/>
        <w:gridCol w:w="964"/>
      </w:tblGrid>
      <w:tr w:rsidR="00261D95">
        <w:tc>
          <w:tcPr>
            <w:tcW w:w="2891" w:type="dxa"/>
          </w:tcPr>
          <w:p w:rsidR="00261D95" w:rsidRDefault="00261D95">
            <w:pPr>
              <w:pStyle w:val="ConsPlusNormal"/>
              <w:jc w:val="center"/>
            </w:pPr>
            <w:r>
              <w:t>Требования</w:t>
            </w:r>
          </w:p>
        </w:tc>
        <w:tc>
          <w:tcPr>
            <w:tcW w:w="794" w:type="dxa"/>
          </w:tcPr>
          <w:p w:rsidR="00261D95" w:rsidRDefault="00261D95">
            <w:pPr>
              <w:pStyle w:val="ConsPlusNormal"/>
              <w:jc w:val="center"/>
            </w:pPr>
            <w:r>
              <w:t>Ресторан</w:t>
            </w:r>
          </w:p>
        </w:tc>
        <w:tc>
          <w:tcPr>
            <w:tcW w:w="643" w:type="dxa"/>
          </w:tcPr>
          <w:p w:rsidR="00261D95" w:rsidRDefault="00261D95">
            <w:pPr>
              <w:pStyle w:val="ConsPlusNormal"/>
              <w:jc w:val="center"/>
            </w:pPr>
            <w:r>
              <w:t>Кафе</w:t>
            </w:r>
          </w:p>
        </w:tc>
        <w:tc>
          <w:tcPr>
            <w:tcW w:w="715" w:type="dxa"/>
          </w:tcPr>
          <w:p w:rsidR="00261D95" w:rsidRDefault="00261D95">
            <w:pPr>
              <w:pStyle w:val="ConsPlusNormal"/>
              <w:jc w:val="center"/>
            </w:pPr>
            <w:r>
              <w:t>Бар</w:t>
            </w:r>
          </w:p>
        </w:tc>
        <w:tc>
          <w:tcPr>
            <w:tcW w:w="794" w:type="dxa"/>
          </w:tcPr>
          <w:p w:rsidR="00261D95" w:rsidRDefault="00261D95">
            <w:pPr>
              <w:pStyle w:val="ConsPlusNormal"/>
              <w:jc w:val="center"/>
            </w:pPr>
            <w:r>
              <w:t>Столовая</w:t>
            </w:r>
          </w:p>
        </w:tc>
        <w:tc>
          <w:tcPr>
            <w:tcW w:w="1191" w:type="dxa"/>
          </w:tcPr>
          <w:p w:rsidR="00261D95" w:rsidRDefault="00261D95">
            <w:pPr>
              <w:pStyle w:val="ConsPlusNormal"/>
              <w:jc w:val="center"/>
            </w:pPr>
            <w:r>
              <w:t>Предприятие быстрого обслуживания</w:t>
            </w:r>
          </w:p>
        </w:tc>
        <w:tc>
          <w:tcPr>
            <w:tcW w:w="964" w:type="dxa"/>
          </w:tcPr>
          <w:p w:rsidR="00261D95" w:rsidRDefault="00261D95">
            <w:pPr>
              <w:pStyle w:val="ConsPlusNormal"/>
              <w:jc w:val="center"/>
            </w:pPr>
            <w:r>
              <w:t>Кафетерий</w:t>
            </w:r>
          </w:p>
        </w:tc>
        <w:tc>
          <w:tcPr>
            <w:tcW w:w="737" w:type="dxa"/>
          </w:tcPr>
          <w:p w:rsidR="00261D95" w:rsidRDefault="00261D95">
            <w:pPr>
              <w:pStyle w:val="ConsPlusNormal"/>
              <w:jc w:val="center"/>
            </w:pPr>
            <w:r>
              <w:t>Буфет</w:t>
            </w:r>
          </w:p>
        </w:tc>
        <w:tc>
          <w:tcPr>
            <w:tcW w:w="964" w:type="dxa"/>
          </w:tcPr>
          <w:p w:rsidR="00261D95" w:rsidRDefault="00261D95">
            <w:pPr>
              <w:pStyle w:val="ConsPlusNormal"/>
              <w:jc w:val="center"/>
            </w:pPr>
            <w:r>
              <w:t>Магазин кулинарии</w:t>
            </w:r>
          </w:p>
        </w:tc>
      </w:tr>
      <w:tr w:rsidR="00261D95">
        <w:tblPrEx>
          <w:tblBorders>
            <w:insideH w:val="nil"/>
          </w:tblBorders>
        </w:tblPrEx>
        <w:tc>
          <w:tcPr>
            <w:tcW w:w="9693" w:type="dxa"/>
            <w:gridSpan w:val="9"/>
            <w:tcBorders>
              <w:bottom w:val="nil"/>
            </w:tcBorders>
          </w:tcPr>
          <w:p w:rsidR="00261D95" w:rsidRDefault="00261D95">
            <w:pPr>
              <w:pStyle w:val="ConsPlusNormal"/>
              <w:jc w:val="center"/>
              <w:outlineLvl w:val="2"/>
            </w:pPr>
            <w:r>
              <w:t>Требования к санитарным объектам общего пользования</w:t>
            </w:r>
          </w:p>
        </w:tc>
      </w:tr>
      <w:tr w:rsidR="00261D95">
        <w:tblPrEx>
          <w:tblBorders>
            <w:insideH w:val="nil"/>
          </w:tblBorders>
        </w:tblPrEx>
        <w:tc>
          <w:tcPr>
            <w:tcW w:w="2891" w:type="dxa"/>
            <w:tcBorders>
              <w:top w:val="nil"/>
            </w:tcBorders>
          </w:tcPr>
          <w:p w:rsidR="00261D95" w:rsidRDefault="00261D95">
            <w:pPr>
              <w:pStyle w:val="ConsPlusNormal"/>
            </w:pPr>
            <w:r>
              <w:t xml:space="preserve">Оборудование туалетов: туалетные кабины, умывальник с зеркалом, </w:t>
            </w:r>
            <w:proofErr w:type="spellStart"/>
            <w:r>
              <w:t>электророзетка</w:t>
            </w:r>
            <w:proofErr w:type="spellEnd"/>
            <w:r>
              <w:t xml:space="preserve">, туалетная бумага, мыло или диспенсер с жидким мылом, бумажные полотенца или </w:t>
            </w:r>
            <w:proofErr w:type="spellStart"/>
            <w:r>
              <w:t>электрополотенце</w:t>
            </w:r>
            <w:proofErr w:type="spellEnd"/>
            <w:r>
              <w:t>, крючки для одежды, корзина для мусора</w:t>
            </w: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643" w:type="dxa"/>
            <w:tcBorders>
              <w:top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15" w:type="dxa"/>
            <w:tcBorders>
              <w:top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94" w:type="dxa"/>
            <w:tcBorders>
              <w:top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1191" w:type="dxa"/>
            <w:tcBorders>
              <w:top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737" w:type="dxa"/>
            <w:tcBorders>
              <w:top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+</w:t>
            </w:r>
          </w:p>
        </w:tc>
        <w:tc>
          <w:tcPr>
            <w:tcW w:w="964" w:type="dxa"/>
            <w:tcBorders>
              <w:top w:val="nil"/>
            </w:tcBorders>
            <w:vAlign w:val="bottom"/>
          </w:tcPr>
          <w:p w:rsidR="00261D95" w:rsidRDefault="00261D95">
            <w:pPr>
              <w:pStyle w:val="ConsPlusNormal"/>
              <w:jc w:val="center"/>
            </w:pPr>
            <w:r>
              <w:t>-</w:t>
            </w:r>
          </w:p>
        </w:tc>
      </w:tr>
      <w:tr w:rsidR="00261D95">
        <w:tblPrEx>
          <w:tblBorders>
            <w:insideH w:val="nil"/>
          </w:tblBorders>
        </w:tblPrEx>
        <w:tc>
          <w:tcPr>
            <w:tcW w:w="9693" w:type="dxa"/>
            <w:gridSpan w:val="9"/>
            <w:tcBorders>
              <w:bottom w:val="nil"/>
            </w:tcBorders>
          </w:tcPr>
          <w:p w:rsidR="00261D95" w:rsidRDefault="00261D95">
            <w:pPr>
              <w:pStyle w:val="ConsPlusNormal"/>
              <w:ind w:firstLine="284"/>
              <w:jc w:val="both"/>
            </w:pPr>
            <w:r>
              <w:t>--------------------------------</w:t>
            </w:r>
          </w:p>
          <w:p w:rsidR="00261D95" w:rsidRDefault="00261D95">
            <w:pPr>
              <w:pStyle w:val="ConsPlusNormal"/>
              <w:ind w:left="283"/>
              <w:jc w:val="both"/>
            </w:pPr>
            <w:bookmarkStart w:id="15" w:name="P610"/>
            <w:bookmarkEnd w:id="15"/>
            <w:r>
              <w:t>&lt;1</w:t>
            </w:r>
            <w:proofErr w:type="gramStart"/>
            <w:r>
              <w:t>&gt; Д</w:t>
            </w:r>
            <w:proofErr w:type="gramEnd"/>
            <w:r>
              <w:t>ля ресторанов быстрого обслуживания.</w:t>
            </w:r>
          </w:p>
          <w:p w:rsidR="00261D95" w:rsidRDefault="00261D95">
            <w:pPr>
              <w:pStyle w:val="ConsPlusNormal"/>
              <w:ind w:left="283"/>
              <w:jc w:val="both"/>
            </w:pPr>
            <w:bookmarkStart w:id="16" w:name="P611"/>
            <w:bookmarkEnd w:id="16"/>
            <w:r>
              <w:t>&lt;2</w:t>
            </w:r>
            <w:proofErr w:type="gramStart"/>
            <w:r>
              <w:t>&gt; П</w:t>
            </w:r>
            <w:proofErr w:type="gramEnd"/>
            <w:r>
              <w:t>ри организации работы объекта как одного из залов комплексного объекта общественного питания помещения могут быть общими.</w:t>
            </w:r>
          </w:p>
          <w:p w:rsidR="00261D95" w:rsidRDefault="00261D95">
            <w:pPr>
              <w:pStyle w:val="ConsPlusNormal"/>
              <w:ind w:left="283"/>
              <w:jc w:val="both"/>
            </w:pPr>
            <w:bookmarkStart w:id="17" w:name="P612"/>
            <w:bookmarkEnd w:id="17"/>
            <w:r>
              <w:t>&lt;3</w:t>
            </w:r>
            <w:proofErr w:type="gramStart"/>
            <w:r>
              <w:t>&gt; Н</w:t>
            </w:r>
            <w:proofErr w:type="gramEnd"/>
            <w:r>
              <w:t xml:space="preserve">а предприятиях быстрого обслуживания может быть собственный зал или зона в составе </w:t>
            </w:r>
            <w:proofErr w:type="spellStart"/>
            <w:r>
              <w:t>фуд</w:t>
            </w:r>
            <w:proofErr w:type="spellEnd"/>
            <w:r>
              <w:t>-корта (ресторанного дворика).</w:t>
            </w:r>
          </w:p>
          <w:p w:rsidR="00261D95" w:rsidRDefault="00261D95">
            <w:pPr>
              <w:pStyle w:val="ConsPlusNormal"/>
              <w:ind w:left="283"/>
              <w:jc w:val="both"/>
            </w:pPr>
            <w:bookmarkStart w:id="18" w:name="P613"/>
            <w:bookmarkEnd w:id="18"/>
            <w:r>
              <w:t xml:space="preserve">&lt;4&gt; В </w:t>
            </w:r>
            <w:proofErr w:type="gramStart"/>
            <w:r>
              <w:t>магазине</w:t>
            </w:r>
            <w:proofErr w:type="gramEnd"/>
            <w:r>
              <w:t xml:space="preserve"> кулинарии предусмотрен торговый зал.</w:t>
            </w:r>
          </w:p>
          <w:p w:rsidR="00261D95" w:rsidRDefault="00261D95">
            <w:pPr>
              <w:pStyle w:val="ConsPlusNormal"/>
              <w:ind w:left="283"/>
              <w:jc w:val="both"/>
            </w:pPr>
            <w:bookmarkStart w:id="19" w:name="P614"/>
            <w:bookmarkEnd w:id="19"/>
            <w:r>
              <w:t>&lt;5</w:t>
            </w:r>
            <w:proofErr w:type="gramStart"/>
            <w:r>
              <w:t>&gt; Д</w:t>
            </w:r>
            <w:proofErr w:type="gramEnd"/>
            <w:r>
              <w:t xml:space="preserve">ля ресторанов и кафе, организующих семейные обеды и воскресные </w:t>
            </w:r>
            <w:proofErr w:type="spellStart"/>
            <w:r>
              <w:t>бранчи</w:t>
            </w:r>
            <w:proofErr w:type="spellEnd"/>
            <w:r>
              <w:t>.</w:t>
            </w:r>
          </w:p>
          <w:p w:rsidR="00261D95" w:rsidRDefault="00261D95">
            <w:pPr>
              <w:pStyle w:val="ConsPlusNormal"/>
              <w:ind w:left="283"/>
              <w:jc w:val="both"/>
            </w:pPr>
            <w:bookmarkStart w:id="20" w:name="P615"/>
            <w:bookmarkEnd w:id="20"/>
            <w:r>
              <w:t>&lt;6</w:t>
            </w:r>
            <w:proofErr w:type="gramStart"/>
            <w:r>
              <w:t>&gt; Д</w:t>
            </w:r>
            <w:proofErr w:type="gramEnd"/>
            <w:r>
              <w:t>ля объектов общественного питания, размещенных при образовательных и производственных организациях, в общественных местах (гостиницы, вокзалы, кинотеатры, театры, стадионы и другие спортивные и зрелищные комплексы, центры и комплексы отдыха), наличие не обязательно.</w:t>
            </w:r>
          </w:p>
          <w:p w:rsidR="00261D95" w:rsidRDefault="00261D95">
            <w:pPr>
              <w:pStyle w:val="ConsPlusNormal"/>
              <w:ind w:left="283"/>
              <w:jc w:val="both"/>
            </w:pPr>
            <w:bookmarkStart w:id="21" w:name="P616"/>
            <w:bookmarkEnd w:id="21"/>
            <w:r>
              <w:lastRenderedPageBreak/>
              <w:t>&lt;7&gt; В столовой может быть собственный туалет или общий туалет с организациями (предприятиями), в которых столовая расположена.</w:t>
            </w:r>
          </w:p>
          <w:p w:rsidR="00261D95" w:rsidRDefault="00261D95">
            <w:pPr>
              <w:pStyle w:val="ConsPlusNormal"/>
              <w:ind w:left="283"/>
              <w:jc w:val="both"/>
            </w:pPr>
            <w:bookmarkStart w:id="22" w:name="P617"/>
            <w:bookmarkEnd w:id="22"/>
            <w:r>
              <w:t>&lt;8</w:t>
            </w:r>
            <w:proofErr w:type="gramStart"/>
            <w:r>
              <w:t>&gt; З</w:t>
            </w:r>
            <w:proofErr w:type="gramEnd"/>
            <w:r>
              <w:t xml:space="preserve">а исключением передвижных ПБО; ПБО на территории торговых центров и т.п. (в составе </w:t>
            </w:r>
            <w:proofErr w:type="spellStart"/>
            <w:r>
              <w:t>фуд</w:t>
            </w:r>
            <w:proofErr w:type="spellEnd"/>
            <w:r>
              <w:t>-корта) - общий туалет для торговых центров.</w:t>
            </w:r>
          </w:p>
          <w:p w:rsidR="00261D95" w:rsidRDefault="00261D95">
            <w:pPr>
              <w:pStyle w:val="ConsPlusNormal"/>
              <w:ind w:left="283"/>
              <w:jc w:val="both"/>
            </w:pPr>
            <w:bookmarkStart w:id="23" w:name="P618"/>
            <w:bookmarkEnd w:id="23"/>
            <w:r>
              <w:t>&lt;9</w:t>
            </w:r>
            <w:proofErr w:type="gramStart"/>
            <w:r>
              <w:t>&gt; Д</w:t>
            </w:r>
            <w:proofErr w:type="gramEnd"/>
            <w:r>
              <w:t>ля кафетерия и буфета может быть общий туалет с организациями (предприятиями), в которых расположены предприятия питания.</w:t>
            </w:r>
          </w:p>
          <w:p w:rsidR="00261D95" w:rsidRDefault="00261D95">
            <w:pPr>
              <w:pStyle w:val="ConsPlusNormal"/>
              <w:ind w:left="283"/>
              <w:jc w:val="both"/>
            </w:pPr>
            <w:bookmarkStart w:id="24" w:name="P619"/>
            <w:bookmarkEnd w:id="24"/>
            <w:r>
              <w:t>&lt;10</w:t>
            </w:r>
            <w:proofErr w:type="gramStart"/>
            <w:r>
              <w:t>&gt; Д</w:t>
            </w:r>
            <w:proofErr w:type="gramEnd"/>
            <w:r>
              <w:t>ля стационарных предприятий (объектов) общественного питания.</w:t>
            </w:r>
          </w:p>
          <w:p w:rsidR="00261D95" w:rsidRDefault="00261D95">
            <w:pPr>
              <w:pStyle w:val="ConsPlusNormal"/>
              <w:ind w:left="283"/>
              <w:jc w:val="both"/>
            </w:pPr>
            <w:bookmarkStart w:id="25" w:name="P620"/>
            <w:bookmarkEnd w:id="25"/>
            <w:r>
              <w:t>&lt;11</w:t>
            </w:r>
            <w:proofErr w:type="gramStart"/>
            <w:r>
              <w:t>&gt; З</w:t>
            </w:r>
            <w:proofErr w:type="gramEnd"/>
            <w:r>
              <w:t>а исключением нестационарных (передвижных) предприятий (объектов) питания.</w:t>
            </w:r>
          </w:p>
          <w:p w:rsidR="00261D95" w:rsidRDefault="00261D95">
            <w:pPr>
              <w:pStyle w:val="ConsPlusNormal"/>
              <w:ind w:left="283"/>
              <w:jc w:val="both"/>
            </w:pPr>
            <w:bookmarkStart w:id="26" w:name="P621"/>
            <w:bookmarkEnd w:id="26"/>
            <w:r>
              <w:t>&lt;12</w:t>
            </w:r>
            <w:proofErr w:type="gramStart"/>
            <w:r>
              <w:t>&gt; Д</w:t>
            </w:r>
            <w:proofErr w:type="gramEnd"/>
            <w:r>
              <w:t>ля видео-баров, варьете-баров, диско-баров, кино-баров, танцевальных баров, клубных баров, лобби-баров.</w:t>
            </w:r>
          </w:p>
          <w:p w:rsidR="00261D95" w:rsidRDefault="00261D95">
            <w:pPr>
              <w:pStyle w:val="ConsPlusNormal"/>
              <w:ind w:left="283"/>
              <w:jc w:val="both"/>
            </w:pPr>
            <w:bookmarkStart w:id="27" w:name="P622"/>
            <w:bookmarkEnd w:id="27"/>
            <w:r>
              <w:t>&lt;13</w:t>
            </w:r>
            <w:proofErr w:type="gramStart"/>
            <w:r>
              <w:t>&gt; Д</w:t>
            </w:r>
            <w:proofErr w:type="gramEnd"/>
            <w:r>
              <w:t>ля спорт-баров, специализированных баров.</w:t>
            </w:r>
          </w:p>
          <w:p w:rsidR="00261D95" w:rsidRDefault="00261D95">
            <w:pPr>
              <w:pStyle w:val="ConsPlusNormal"/>
              <w:ind w:left="283"/>
              <w:jc w:val="both"/>
            </w:pPr>
            <w:bookmarkStart w:id="28" w:name="P623"/>
            <w:bookmarkEnd w:id="28"/>
            <w:r>
              <w:t>&lt;14&gt; В интернет-кафе обязательно, в ресторанах, барах - по желанию исполнителя услуг.</w:t>
            </w:r>
          </w:p>
          <w:p w:rsidR="00261D95" w:rsidRDefault="00261D95">
            <w:pPr>
              <w:pStyle w:val="ConsPlusNormal"/>
              <w:ind w:left="283"/>
              <w:jc w:val="both"/>
            </w:pPr>
            <w:bookmarkStart w:id="29" w:name="P624"/>
            <w:bookmarkEnd w:id="29"/>
            <w:r>
              <w:t>&lt;15</w:t>
            </w:r>
            <w:proofErr w:type="gramStart"/>
            <w:r>
              <w:t>&gt; Д</w:t>
            </w:r>
            <w:proofErr w:type="gramEnd"/>
            <w:r>
              <w:t>ля спорт-баров.</w:t>
            </w:r>
          </w:p>
        </w:tc>
      </w:tr>
      <w:tr w:rsidR="00261D95">
        <w:tblPrEx>
          <w:tblBorders>
            <w:insideH w:val="nil"/>
          </w:tblBorders>
        </w:tblPrEx>
        <w:tc>
          <w:tcPr>
            <w:tcW w:w="9693" w:type="dxa"/>
            <w:gridSpan w:val="9"/>
            <w:tcBorders>
              <w:top w:val="nil"/>
            </w:tcBorders>
          </w:tcPr>
          <w:p w:rsidR="00261D95" w:rsidRDefault="00261D95">
            <w:pPr>
              <w:pStyle w:val="ConsPlusNormal"/>
              <w:ind w:left="283"/>
              <w:jc w:val="both"/>
            </w:pPr>
            <w:r>
              <w:lastRenderedPageBreak/>
              <w:t xml:space="preserve">Примечание - Знак "+" означает обязательность выполнения требования, знак </w:t>
            </w:r>
            <w:proofErr w:type="gramStart"/>
            <w:r>
              <w:t>"-</w:t>
            </w:r>
            <w:proofErr w:type="gramEnd"/>
            <w:r>
              <w:t>" означает необязательность выполнения требования</w:t>
            </w:r>
          </w:p>
        </w:tc>
      </w:tr>
    </w:tbl>
    <w:p w:rsidR="00261D95" w:rsidRDefault="00261D9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7"/>
        <w:gridCol w:w="3798"/>
      </w:tblGrid>
      <w:tr w:rsidR="00261D95">
        <w:tc>
          <w:tcPr>
            <w:tcW w:w="5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1D95" w:rsidRDefault="00261D95">
            <w:pPr>
              <w:pStyle w:val="ConsPlusNormal"/>
            </w:pPr>
            <w:r>
              <w:t>УДК 6.024.3.001.33:006.354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1D95" w:rsidRDefault="00261D95">
            <w:pPr>
              <w:pStyle w:val="ConsPlusNormal"/>
              <w:jc w:val="both"/>
            </w:pPr>
            <w:r>
              <w:t>МКС 55.200</w:t>
            </w:r>
          </w:p>
        </w:tc>
      </w:tr>
      <w:tr w:rsidR="00261D95">
        <w:tc>
          <w:tcPr>
            <w:tcW w:w="96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1D95" w:rsidRDefault="00261D95">
            <w:pPr>
              <w:pStyle w:val="ConsPlusNormal"/>
              <w:jc w:val="both"/>
            </w:pPr>
            <w:proofErr w:type="gramStart"/>
            <w:r>
              <w:t>Ключевые слова: предприятие общественного питания, классификация предприятий, типы предприятий, ресторан, кафе, бар, столовая, буфет, предприятие быстрого обслуживания, кафетерий, магазин кулинарии, общие требования к предприятиям</w:t>
            </w:r>
            <w:proofErr w:type="gramEnd"/>
          </w:p>
        </w:tc>
      </w:tr>
    </w:tbl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jc w:val="both"/>
      </w:pPr>
    </w:p>
    <w:p w:rsidR="00261D95" w:rsidRDefault="00261D9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582F" w:rsidRDefault="00C4582F"/>
    <w:sectPr w:rsidR="00C4582F" w:rsidSect="0024406D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D95"/>
    <w:rsid w:val="00261D95"/>
    <w:rsid w:val="00C4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1D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61D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61D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61D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61D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61D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61D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61D9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1D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61D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61D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61D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61D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61D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61D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61D9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5D7559EC9D641362BF54CC686F37BF9C4C093B3150F5A771F9F552EC17DEC15E05C88A1871CDA9aBe6L" TargetMode="External"/><Relationship Id="rId13" Type="http://schemas.openxmlformats.org/officeDocument/2006/relationships/hyperlink" Target="consultantplus://offline/ref=10AA527848AFD1DCEF5F5A6B9A1E91A9BF6DD0E3431156002488B96633b9e6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5D7559EC9D641362BF4BD96D6F37BF9F450F3C355AA8AD79A0F950aEeBL" TargetMode="External"/><Relationship Id="rId12" Type="http://schemas.openxmlformats.org/officeDocument/2006/relationships/hyperlink" Target="consultantplus://offline/ref=10AA527848AFD1DCEF5F597E831E91A9B86ED7EE4F40010275DDB7b6e3L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0AA527848AFD1DCEF5F457E9F1E91A9BF6DD4E2441D0B0A2CD1B564b3e4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05D7559EC9D641362BF5DD56F6F37BF9D4B0A3F3250F5A771F9F552ECa1e7L" TargetMode="External"/><Relationship Id="rId11" Type="http://schemas.openxmlformats.org/officeDocument/2006/relationships/hyperlink" Target="consultantplus://offline/ref=10AA527848AFD1DCEF5F457E9F1E91A9BF6DD4E2441D0B0A2CD1B564b3e4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10AA527848AFD1DCEF5F457E9F1E91A9BF6DD4E2441D0B0A2CD1B564b3e4L" TargetMode="External"/><Relationship Id="rId10" Type="http://schemas.openxmlformats.org/officeDocument/2006/relationships/hyperlink" Target="consultantplus://offline/ref=10AA527848AFD1DCEF5F5A6B9A1E91A9BF6ED2EF4D1056002488B96633b9e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5D7559EC9D641362BF54CC686F37BF9C4C093B3150F5A771F9F552EC17DEC15E05C88A1871CDA9aBe6L" TargetMode="External"/><Relationship Id="rId14" Type="http://schemas.openxmlformats.org/officeDocument/2006/relationships/hyperlink" Target="consultantplus://offline/ref=10AA527848AFD1DCEF5F5A6B9A1E91A9BF6DD0E3431156002488B9663396D8C27A124F19318ABBB7bEe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4706</Words>
  <Characters>26830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 Иван Андреевич</dc:creator>
  <cp:lastModifiedBy>Тихонов Иван Андреевич</cp:lastModifiedBy>
  <cp:revision>1</cp:revision>
  <dcterms:created xsi:type="dcterms:W3CDTF">2017-11-30T11:30:00Z</dcterms:created>
  <dcterms:modified xsi:type="dcterms:W3CDTF">2017-11-30T11:31:00Z</dcterms:modified>
</cp:coreProperties>
</file>