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"Устав Пермского края" от 27.04.2007 N 32-ПК</w:t>
              <w:br/>
              <w:t xml:space="preserve">(принят ЗС ПК 19.04.2007)</w:t>
              <w:br/>
              <w:t xml:space="preserve">(ред. от 08.12.2022)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22.08.2024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27 апреля 2007 года</w:t>
            </w:r>
          </w:p>
        </w:tc>
        <w:tc>
          <w:tcPr>
            <w:tcW w:w="5103" w:type="dxa"/>
            <w:tcBorders>
              <w:top w:val="nil"/>
              <w:left w:val="nil"/>
              <w:bottom w:val="nil"/>
              <w:right w:val="nil"/>
            </w:tcBorders>
          </w:tcPr>
          <w:p>
            <w:pPr>
              <w:pStyle w:val="0"/>
              <w:jc w:val="right"/>
            </w:pPr>
            <w:r>
              <w:rPr>
                <w:sz w:val="20"/>
              </w:rPr>
              <w:t xml:space="preserve">N 32-ПК</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ЗАКОНОДАТЕЛЬНОЕ СОБРАНИЕ ПЕРМСКОГО КРАЯ</w:t>
      </w:r>
    </w:p>
    <w:p>
      <w:pPr>
        <w:pStyle w:val="2"/>
        <w:jc w:val="center"/>
      </w:pPr>
      <w:r>
        <w:rPr>
          <w:sz w:val="20"/>
        </w:rPr>
      </w:r>
    </w:p>
    <w:p>
      <w:pPr>
        <w:pStyle w:val="2"/>
        <w:jc w:val="center"/>
      </w:pPr>
      <w:r>
        <w:rPr>
          <w:sz w:val="20"/>
        </w:rPr>
        <w:t xml:space="preserve">УСТАВ ПЕРМСКОГО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Пермского края</w:t>
      </w:r>
    </w:p>
    <w:p>
      <w:pPr>
        <w:pStyle w:val="0"/>
        <w:jc w:val="right"/>
      </w:pPr>
      <w:r>
        <w:rPr>
          <w:sz w:val="20"/>
        </w:rPr>
        <w:t xml:space="preserve">19 апреля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Пермского края от 29.06.2010 </w:t>
            </w:r>
            <w:hyperlink w:history="0" r:id="rId7" w:tooltip="Закон Пермского края от 29.06.2010 N 653-ПК &quot;О внесении дополнения в Устав Пермского края&quot; (принят ЗС ПК 17.06.2010) {КонсультантПлюс}">
              <w:r>
                <w:rPr>
                  <w:sz w:val="20"/>
                  <w:color w:val="0000ff"/>
                </w:rPr>
                <w:t xml:space="preserve">N 653-ПК</w:t>
              </w:r>
            </w:hyperlink>
            <w:r>
              <w:rPr>
                <w:sz w:val="20"/>
                <w:color w:val="392c69"/>
              </w:rPr>
              <w:t xml:space="preserve">,</w:t>
            </w:r>
          </w:p>
          <w:p>
            <w:pPr>
              <w:pStyle w:val="0"/>
              <w:jc w:val="center"/>
            </w:pPr>
            <w:r>
              <w:rPr>
                <w:sz w:val="20"/>
                <w:color w:val="392c69"/>
              </w:rPr>
              <w:t xml:space="preserve">от 28.06.2012 </w:t>
            </w:r>
            <w:hyperlink w:history="0" r:id="rId8" w:tooltip="Закон Пермского края от 28.06.2012 N 52-ПК (ред. от 24.12.2013) &quot;О внесении изменений в Устав Пермского края&quot; (принят ЗС ПК 21.06.2012) {КонсультантПлюс}">
              <w:r>
                <w:rPr>
                  <w:sz w:val="20"/>
                  <w:color w:val="0000ff"/>
                </w:rPr>
                <w:t xml:space="preserve">N 52-ПК</w:t>
              </w:r>
            </w:hyperlink>
            <w:r>
              <w:rPr>
                <w:sz w:val="20"/>
                <w:color w:val="392c69"/>
              </w:rPr>
              <w:t xml:space="preserve">, от 09.07.2012 </w:t>
            </w:r>
            <w:hyperlink w:history="0" r:id="rId9" w:tooltip="Закон Пермского края от 09.07.2012 N 69-ПК &quot;О внесении дополнения в статью 19 Устава Пермского края&quot; (принят ЗС ПК 21.06.2012) {КонсультантПлюс}">
              <w:r>
                <w:rPr>
                  <w:sz w:val="20"/>
                  <w:color w:val="0000ff"/>
                </w:rPr>
                <w:t xml:space="preserve">N 69-ПК</w:t>
              </w:r>
            </w:hyperlink>
            <w:r>
              <w:rPr>
                <w:sz w:val="20"/>
                <w:color w:val="392c69"/>
              </w:rPr>
              <w:t xml:space="preserve">, от 27.11.2012 </w:t>
            </w:r>
            <w:hyperlink w:history="0" r:id="rId10" w:tooltip="Закон Пермского края от 27.11.2012 N 134-ПК &quot;О внесении изменения в статью 30 Устава Пермского края&quot; (принят ЗС ПК 15.11.2012) {КонсультантПлюс}">
              <w:r>
                <w:rPr>
                  <w:sz w:val="20"/>
                  <w:color w:val="0000ff"/>
                </w:rPr>
                <w:t xml:space="preserve">N 134-ПК</w:t>
              </w:r>
            </w:hyperlink>
            <w:r>
              <w:rPr>
                <w:sz w:val="20"/>
                <w:color w:val="392c69"/>
              </w:rPr>
              <w:t xml:space="preserve">,</w:t>
            </w:r>
          </w:p>
          <w:p>
            <w:pPr>
              <w:pStyle w:val="0"/>
              <w:jc w:val="center"/>
            </w:pPr>
            <w:r>
              <w:rPr>
                <w:sz w:val="20"/>
                <w:color w:val="392c69"/>
              </w:rPr>
              <w:t xml:space="preserve">от 05.09.2014 </w:t>
            </w:r>
            <w:hyperlink w:history="0" r:id="rId11"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N 369-ПК</w:t>
              </w:r>
            </w:hyperlink>
            <w:r>
              <w:rPr>
                <w:sz w:val="20"/>
                <w:color w:val="392c69"/>
              </w:rPr>
              <w:t xml:space="preserve">, от 30.11.2017 </w:t>
            </w:r>
            <w:hyperlink w:history="0" r:id="rId12" w:tooltip="Закон Пермского края от 30.11.2017 N 164-ПК &quot;О внесении изменения в статью 4 Устава Пермского края&quot; (принят ЗС ПК 30.11.2017) {КонсультантПлюс}">
              <w:r>
                <w:rPr>
                  <w:sz w:val="20"/>
                  <w:color w:val="0000ff"/>
                </w:rPr>
                <w:t xml:space="preserve">N 164-ПК</w:t>
              </w:r>
            </w:hyperlink>
            <w:r>
              <w:rPr>
                <w:sz w:val="20"/>
                <w:color w:val="392c69"/>
              </w:rPr>
              <w:t xml:space="preserve">, от 07.06.2021 </w:t>
            </w:r>
            <w:hyperlink w:history="0" r:id="rId13"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color w:val="392c69"/>
              </w:rPr>
              <w:t xml:space="preserve">,</w:t>
            </w:r>
          </w:p>
          <w:p>
            <w:pPr>
              <w:pStyle w:val="0"/>
              <w:jc w:val="center"/>
            </w:pPr>
            <w:r>
              <w:rPr>
                <w:sz w:val="20"/>
                <w:color w:val="392c69"/>
              </w:rPr>
              <w:t xml:space="preserve">от 08.12.2022 </w:t>
            </w:r>
            <w:hyperlink w:history="0" r:id="rId1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Законодательное Собрание Пермского края,</w:t>
      </w:r>
    </w:p>
    <w:p>
      <w:pPr>
        <w:pStyle w:val="0"/>
        <w:spacing w:before="200" w:line-rule="auto"/>
        <w:ind w:firstLine="540"/>
        <w:jc w:val="both"/>
      </w:pPr>
      <w:r>
        <w:rPr>
          <w:sz w:val="20"/>
        </w:rPr>
        <w:t xml:space="preserve">выражая волю и интересы населения Пермского края как неотъемлемой части многонационального народа Российской Федерации,</w:t>
      </w:r>
    </w:p>
    <w:p>
      <w:pPr>
        <w:pStyle w:val="0"/>
        <w:jc w:val="both"/>
      </w:pPr>
      <w:r>
        <w:rPr>
          <w:sz w:val="20"/>
        </w:rPr>
        <w:t xml:space="preserve">(в ред. </w:t>
      </w:r>
      <w:hyperlink w:history="0" r:id="rId1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признавая права и свободы человека и гражданина как высшие ценности,</w:t>
      </w:r>
    </w:p>
    <w:p>
      <w:pPr>
        <w:pStyle w:val="0"/>
        <w:spacing w:before="200" w:line-rule="auto"/>
        <w:ind w:firstLine="540"/>
        <w:jc w:val="both"/>
      </w:pPr>
      <w:r>
        <w:rPr>
          <w:sz w:val="20"/>
        </w:rPr>
        <w:t xml:space="preserve">сознавая свою ответственность за социально-экономическое, политическое и культурное развитие края,</w:t>
      </w:r>
    </w:p>
    <w:p>
      <w:pPr>
        <w:pStyle w:val="0"/>
        <w:spacing w:before="200" w:line-rule="auto"/>
        <w:ind w:firstLine="540"/>
        <w:jc w:val="both"/>
      </w:pPr>
      <w:r>
        <w:rPr>
          <w:sz w:val="20"/>
        </w:rPr>
        <w:t xml:space="preserve">стремясь вместе со всем многонациональным народом России к упрочению принципов федерализма, демократии, созданию правового государства и гражданского общества,</w:t>
      </w:r>
    </w:p>
    <w:p>
      <w:pPr>
        <w:pStyle w:val="0"/>
        <w:spacing w:before="200" w:line-rule="auto"/>
        <w:ind w:firstLine="540"/>
        <w:jc w:val="both"/>
      </w:pPr>
      <w:r>
        <w:rPr>
          <w:sz w:val="20"/>
        </w:rPr>
        <w:t xml:space="preserve">принимает в соответствии с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настоящий Устав в качестве учредительного нормативного </w:t>
      </w:r>
      <w:hyperlink w:history="0" r:id="rId17"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правового акта</w:t>
        </w:r>
      </w:hyperlink>
      <w:r>
        <w:rPr>
          <w:sz w:val="20"/>
        </w:rPr>
        <w:t xml:space="preserve">,</w:t>
      </w:r>
    </w:p>
    <w:p>
      <w:pPr>
        <w:pStyle w:val="0"/>
        <w:spacing w:before="200" w:line-rule="auto"/>
        <w:ind w:firstLine="540"/>
        <w:jc w:val="both"/>
      </w:pPr>
      <w:r>
        <w:rPr>
          <w:sz w:val="20"/>
        </w:rPr>
        <w:t xml:space="preserve">определяющего статус и организацию Пермского края как субъекта Российской Федерации,</w:t>
      </w:r>
    </w:p>
    <w:p>
      <w:pPr>
        <w:pStyle w:val="0"/>
        <w:spacing w:before="200" w:line-rule="auto"/>
        <w:ind w:firstLine="540"/>
        <w:jc w:val="both"/>
      </w:pPr>
      <w:r>
        <w:rPr>
          <w:sz w:val="20"/>
        </w:rPr>
        <w:t xml:space="preserve">гарантирующего на территории Пермского края права и свободы человека и гражданина, закрепленные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международными договорами Российской Федерации и другими международно-правовыми актами, признаваемыми Российской Федерацией, образующего основу законодательства и правотворчества по вопросам исключительного ведения Пермского края и предметам совместного ведения с Российской Федерацией в соответствии с федеральными законами,</w:t>
      </w:r>
    </w:p>
    <w:p>
      <w:pPr>
        <w:pStyle w:val="0"/>
        <w:spacing w:before="200" w:line-rule="auto"/>
        <w:ind w:firstLine="540"/>
        <w:jc w:val="both"/>
      </w:pPr>
      <w:r>
        <w:rPr>
          <w:sz w:val="20"/>
        </w:rPr>
        <w:t xml:space="preserve">устанавливающего систему органов государственной власти Пермского края, цели, принципы достижения поставленных целей и механизмы ответственности в их деятельности,</w:t>
      </w:r>
    </w:p>
    <w:p>
      <w:pPr>
        <w:pStyle w:val="0"/>
        <w:spacing w:before="200" w:line-rule="auto"/>
        <w:ind w:firstLine="540"/>
        <w:jc w:val="both"/>
      </w:pPr>
      <w:r>
        <w:rPr>
          <w:sz w:val="20"/>
        </w:rPr>
        <w:t xml:space="preserve">действующего на всей территории Пермского края и имеющего высшую юридическую силу в системе законодательства Пермского края.</w:t>
      </w:r>
    </w:p>
    <w:p>
      <w:pPr>
        <w:pStyle w:val="0"/>
        <w:jc w:val="both"/>
      </w:pPr>
      <w:r>
        <w:rPr>
          <w:sz w:val="20"/>
        </w:rPr>
      </w:r>
    </w:p>
    <w:p>
      <w:pPr>
        <w:pStyle w:val="2"/>
        <w:outlineLvl w:val="0"/>
        <w:jc w:val="center"/>
      </w:pPr>
      <w:r>
        <w:rPr>
          <w:sz w:val="20"/>
        </w:rPr>
        <w:t xml:space="preserve">Глава I. ОБЩИЕ ПОЛОЖЕНИЯ</w:t>
      </w:r>
    </w:p>
    <w:p>
      <w:pPr>
        <w:pStyle w:val="0"/>
        <w:jc w:val="both"/>
      </w:pPr>
      <w:r>
        <w:rPr>
          <w:sz w:val="20"/>
        </w:rPr>
      </w:r>
    </w:p>
    <w:p>
      <w:pPr>
        <w:pStyle w:val="2"/>
        <w:outlineLvl w:val="1"/>
        <w:ind w:firstLine="540"/>
        <w:jc w:val="both"/>
      </w:pPr>
      <w:r>
        <w:rPr>
          <w:sz w:val="20"/>
        </w:rPr>
        <w:t xml:space="preserve">Статья 1. Статус Пермского края</w:t>
      </w:r>
    </w:p>
    <w:p>
      <w:pPr>
        <w:pStyle w:val="0"/>
        <w:jc w:val="both"/>
      </w:pPr>
      <w:r>
        <w:rPr>
          <w:sz w:val="20"/>
        </w:rPr>
      </w:r>
    </w:p>
    <w:p>
      <w:pPr>
        <w:pStyle w:val="0"/>
        <w:ind w:firstLine="540"/>
        <w:jc w:val="both"/>
      </w:pPr>
      <w:r>
        <w:rPr>
          <w:sz w:val="20"/>
        </w:rPr>
        <w:t xml:space="preserve">1. Пермский край входит в состав Российской Федерации в качестве субъекта Российской Федерации.</w:t>
      </w:r>
    </w:p>
    <w:p>
      <w:pPr>
        <w:pStyle w:val="0"/>
        <w:spacing w:before="200" w:line-rule="auto"/>
        <w:ind w:firstLine="540"/>
        <w:jc w:val="both"/>
      </w:pPr>
      <w:r>
        <w:rPr>
          <w:sz w:val="20"/>
        </w:rPr>
        <w:t xml:space="preserve">Пермский край имеет свою территорию, собственность, систему органов государственной власти, Устав Пермского края (далее - Устав) и иное законодательство, символику.</w:t>
      </w:r>
    </w:p>
    <w:p>
      <w:pPr>
        <w:pStyle w:val="0"/>
        <w:spacing w:before="200" w:line-rule="auto"/>
        <w:ind w:firstLine="540"/>
        <w:jc w:val="both"/>
      </w:pPr>
      <w:r>
        <w:rPr>
          <w:sz w:val="20"/>
        </w:rPr>
        <w:t xml:space="preserve">Пермский край как равноправный субъект в составе Российской Федерации обладает в границах своей территории всеми властными полномочиями субъекта Российской Федерации, установленными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иным законодательством края.</w:t>
      </w:r>
    </w:p>
    <w:p>
      <w:pPr>
        <w:pStyle w:val="0"/>
        <w:spacing w:before="200" w:line-rule="auto"/>
        <w:ind w:firstLine="540"/>
        <w:jc w:val="both"/>
      </w:pPr>
      <w:r>
        <w:rPr>
          <w:sz w:val="20"/>
        </w:rPr>
        <w:t xml:space="preserve">2. Пермский край является правопреемником Пермской области и Коми-Пермяцкого автономного округа.</w:t>
      </w:r>
    </w:p>
    <w:p>
      <w:pPr>
        <w:pStyle w:val="0"/>
        <w:spacing w:before="200" w:line-rule="auto"/>
        <w:ind w:firstLine="540"/>
        <w:jc w:val="both"/>
      </w:pPr>
      <w:r>
        <w:rPr>
          <w:sz w:val="20"/>
        </w:rPr>
        <w:t xml:space="preserve">Днем Пермского края является первое воскресенье декабря.</w:t>
      </w:r>
    </w:p>
    <w:p>
      <w:pPr>
        <w:pStyle w:val="0"/>
        <w:spacing w:before="200" w:line-rule="auto"/>
        <w:ind w:firstLine="540"/>
        <w:jc w:val="both"/>
      </w:pPr>
      <w:r>
        <w:rPr>
          <w:sz w:val="20"/>
        </w:rPr>
        <w:t xml:space="preserve">3. Административным центром Пермского края является город Пермь.</w:t>
      </w:r>
    </w:p>
    <w:p>
      <w:pPr>
        <w:pStyle w:val="0"/>
        <w:jc w:val="both"/>
      </w:pPr>
      <w:r>
        <w:rPr>
          <w:sz w:val="20"/>
        </w:rPr>
      </w:r>
    </w:p>
    <w:p>
      <w:pPr>
        <w:pStyle w:val="2"/>
        <w:outlineLvl w:val="1"/>
        <w:ind w:firstLine="540"/>
        <w:jc w:val="both"/>
      </w:pPr>
      <w:r>
        <w:rPr>
          <w:sz w:val="20"/>
        </w:rPr>
        <w:t xml:space="preserve">Статья 2. Человек и государственная власть Пермского края</w:t>
      </w:r>
    </w:p>
    <w:p>
      <w:pPr>
        <w:pStyle w:val="0"/>
        <w:jc w:val="both"/>
      </w:pPr>
      <w:r>
        <w:rPr>
          <w:sz w:val="20"/>
        </w:rPr>
      </w:r>
    </w:p>
    <w:p>
      <w:pPr>
        <w:pStyle w:val="0"/>
        <w:ind w:firstLine="540"/>
        <w:jc w:val="both"/>
      </w:pPr>
      <w:r>
        <w:rPr>
          <w:sz w:val="20"/>
        </w:rPr>
        <w:t xml:space="preserve">Человек, его права и свободы являются высшей ценностью. Соблюдение и защита прав и свобод человека и гражданина являются обязанностью органов государственной власти Пермского края.</w:t>
      </w:r>
    </w:p>
    <w:p>
      <w:pPr>
        <w:pStyle w:val="0"/>
        <w:jc w:val="both"/>
      </w:pPr>
      <w:r>
        <w:rPr>
          <w:sz w:val="20"/>
        </w:rPr>
      </w:r>
    </w:p>
    <w:p>
      <w:pPr>
        <w:pStyle w:val="2"/>
        <w:outlineLvl w:val="1"/>
        <w:ind w:firstLine="540"/>
        <w:jc w:val="both"/>
      </w:pPr>
      <w:r>
        <w:rPr>
          <w:sz w:val="20"/>
        </w:rPr>
        <w:t xml:space="preserve">Статья 3. Народовластие</w:t>
      </w:r>
    </w:p>
    <w:p>
      <w:pPr>
        <w:pStyle w:val="0"/>
        <w:ind w:firstLine="540"/>
        <w:jc w:val="both"/>
      </w:pPr>
      <w:r>
        <w:rPr>
          <w:sz w:val="20"/>
        </w:rPr>
        <w:t xml:space="preserve">(в ред. </w:t>
      </w:r>
      <w:hyperlink w:history="0" r:id="rId2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0"/>
        <w:ind w:firstLine="540"/>
        <w:jc w:val="both"/>
      </w:pPr>
      <w:r>
        <w:rPr>
          <w:sz w:val="20"/>
        </w:rPr>
        <w:t xml:space="preserve">1. Вся власть в Пермском крае исходит от многонационального народа Российской Федерации и осуществляется им на всей территории края в соответствии с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настоящим Уставом.</w:t>
      </w:r>
    </w:p>
    <w:p>
      <w:pPr>
        <w:pStyle w:val="0"/>
        <w:spacing w:before="200" w:line-rule="auto"/>
        <w:ind w:firstLine="540"/>
        <w:jc w:val="both"/>
      </w:pPr>
      <w:r>
        <w:rPr>
          <w:sz w:val="20"/>
        </w:rPr>
        <w:t xml:space="preserve">2. Население Пермского края осуществляет свою власть как непосредственно, так и через своих представителей, а также через органы государственной власти и органы местного самоуправления.</w:t>
      </w:r>
    </w:p>
    <w:p>
      <w:pPr>
        <w:pStyle w:val="0"/>
        <w:jc w:val="both"/>
      </w:pPr>
      <w:r>
        <w:rPr>
          <w:sz w:val="20"/>
        </w:rPr>
        <w:t xml:space="preserve">(в ред. </w:t>
      </w:r>
      <w:hyperlink w:history="0" r:id="rId2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Высшим и непосредственным выражением власти населения Пермского края являются референдум и свободные выборы.</w:t>
      </w:r>
    </w:p>
    <w:p>
      <w:pPr>
        <w:pStyle w:val="0"/>
        <w:spacing w:before="200" w:line-rule="auto"/>
        <w:ind w:firstLine="540"/>
        <w:jc w:val="both"/>
      </w:pPr>
      <w:r>
        <w:rPr>
          <w:sz w:val="20"/>
        </w:rPr>
        <w:t xml:space="preserve">4. Население участвует в создании и реформировании органов государственной власти и органов местного самоуправления в соответствии с </w:t>
      </w:r>
      <w:hyperlink w:history="0"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w:t>
      </w:r>
    </w:p>
    <w:p>
      <w:pPr>
        <w:pStyle w:val="0"/>
        <w:jc w:val="both"/>
      </w:pPr>
      <w:r>
        <w:rPr>
          <w:sz w:val="20"/>
        </w:rPr>
        <w:t xml:space="preserve">(часть 4 в ред. </w:t>
      </w:r>
      <w:hyperlink w:history="0" r:id="rId2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5. Взаимодействие населения и органов государственной власти Пермского края осуществляется на основе следующих принципов:</w:t>
      </w:r>
    </w:p>
    <w:p>
      <w:pPr>
        <w:pStyle w:val="0"/>
        <w:spacing w:before="200" w:line-rule="auto"/>
        <w:ind w:firstLine="540"/>
        <w:jc w:val="both"/>
      </w:pPr>
      <w:r>
        <w:rPr>
          <w:sz w:val="20"/>
        </w:rPr>
        <w:t xml:space="preserve">признания за гражданином права осуществлять и защищать свои интересы любым не запрещенным законом способом;</w:t>
      </w:r>
    </w:p>
    <w:p>
      <w:pPr>
        <w:pStyle w:val="0"/>
        <w:spacing w:before="200" w:line-rule="auto"/>
        <w:ind w:firstLine="540"/>
        <w:jc w:val="both"/>
      </w:pPr>
      <w:r>
        <w:rPr>
          <w:sz w:val="20"/>
        </w:rPr>
        <w:t xml:space="preserve">уважения и поддержки органами государственной власти Пермского края деятельности граждан и их объединений, направленной на осуществление и защиту общественных интересов;</w:t>
      </w:r>
    </w:p>
    <w:p>
      <w:pPr>
        <w:pStyle w:val="0"/>
        <w:spacing w:before="200" w:line-rule="auto"/>
        <w:ind w:firstLine="540"/>
        <w:jc w:val="both"/>
      </w:pPr>
      <w:r>
        <w:rPr>
          <w:sz w:val="20"/>
        </w:rPr>
        <w:t xml:space="preserve">признания за гражданами и их объединениями права влиять на управление делами государства;</w:t>
      </w:r>
    </w:p>
    <w:p>
      <w:pPr>
        <w:pStyle w:val="0"/>
        <w:spacing w:before="200" w:line-rule="auto"/>
        <w:ind w:firstLine="540"/>
        <w:jc w:val="both"/>
      </w:pPr>
      <w:r>
        <w:rPr>
          <w:sz w:val="20"/>
        </w:rPr>
        <w:t xml:space="preserve">гласности и открытости деятельности органов государственной власти Пермского края;</w:t>
      </w:r>
    </w:p>
    <w:p>
      <w:pPr>
        <w:pStyle w:val="0"/>
        <w:spacing w:before="200" w:line-rule="auto"/>
        <w:ind w:firstLine="540"/>
        <w:jc w:val="both"/>
      </w:pPr>
      <w:r>
        <w:rPr>
          <w:sz w:val="20"/>
        </w:rPr>
        <w:t xml:space="preserve">взаимного контроля и ответственности.</w:t>
      </w:r>
    </w:p>
    <w:p>
      <w:pPr>
        <w:pStyle w:val="0"/>
        <w:jc w:val="both"/>
      </w:pPr>
      <w:r>
        <w:rPr>
          <w:sz w:val="20"/>
        </w:rPr>
      </w:r>
    </w:p>
    <w:p>
      <w:pPr>
        <w:pStyle w:val="2"/>
        <w:outlineLvl w:val="1"/>
        <w:ind w:firstLine="540"/>
        <w:jc w:val="both"/>
      </w:pPr>
      <w:r>
        <w:rPr>
          <w:sz w:val="20"/>
        </w:rPr>
        <w:t xml:space="preserve">Статья 4. Символика Пермского края</w:t>
      </w:r>
    </w:p>
    <w:p>
      <w:pPr>
        <w:pStyle w:val="0"/>
        <w:ind w:firstLine="540"/>
        <w:jc w:val="both"/>
      </w:pPr>
      <w:r>
        <w:rPr>
          <w:sz w:val="20"/>
        </w:rPr>
      </w:r>
    </w:p>
    <w:p>
      <w:pPr>
        <w:pStyle w:val="0"/>
        <w:ind w:firstLine="540"/>
        <w:jc w:val="both"/>
      </w:pPr>
      <w:r>
        <w:rPr>
          <w:sz w:val="20"/>
        </w:rPr>
        <w:t xml:space="preserve">(в ред. </w:t>
      </w:r>
      <w:hyperlink w:history="0" r:id="rId25" w:tooltip="Закон Пермского края от 30.11.2017 N 164-ПК &quot;О внесении изменения в статью 4 Устава Пермского края&quot; (принят ЗС ПК 30.11.2017) {КонсультантПлюс}">
        <w:r>
          <w:rPr>
            <w:sz w:val="20"/>
            <w:color w:val="0000ff"/>
          </w:rPr>
          <w:t xml:space="preserve">Закона</w:t>
        </w:r>
      </w:hyperlink>
      <w:r>
        <w:rPr>
          <w:sz w:val="20"/>
        </w:rPr>
        <w:t xml:space="preserve"> Пермского края от 30.11.2017 N 164-ПК)</w:t>
      </w:r>
    </w:p>
    <w:p>
      <w:pPr>
        <w:pStyle w:val="0"/>
        <w:jc w:val="both"/>
      </w:pPr>
      <w:r>
        <w:rPr>
          <w:sz w:val="20"/>
        </w:rPr>
      </w:r>
    </w:p>
    <w:p>
      <w:pPr>
        <w:pStyle w:val="0"/>
        <w:ind w:firstLine="540"/>
        <w:jc w:val="both"/>
      </w:pPr>
      <w:r>
        <w:rPr>
          <w:sz w:val="20"/>
        </w:rPr>
        <w:t xml:space="preserve">Пермский край имеет официальные символы: герб, флаг и гимн. Герб Пермского края, флаг Пермского края и гимн Пермского края, их описание и порядок официального использования устанавливаются законом Пермского края.</w:t>
      </w:r>
    </w:p>
    <w:p>
      <w:pPr>
        <w:pStyle w:val="0"/>
        <w:jc w:val="both"/>
      </w:pPr>
      <w:r>
        <w:rPr>
          <w:sz w:val="20"/>
        </w:rPr>
      </w:r>
    </w:p>
    <w:p>
      <w:pPr>
        <w:pStyle w:val="2"/>
        <w:outlineLvl w:val="1"/>
        <w:ind w:firstLine="540"/>
        <w:jc w:val="both"/>
      </w:pPr>
      <w:r>
        <w:rPr>
          <w:sz w:val="20"/>
        </w:rPr>
        <w:t xml:space="preserve">Статья 5. Границы Пермского края</w:t>
      </w:r>
    </w:p>
    <w:p>
      <w:pPr>
        <w:pStyle w:val="0"/>
        <w:jc w:val="both"/>
      </w:pPr>
      <w:r>
        <w:rPr>
          <w:sz w:val="20"/>
        </w:rPr>
      </w:r>
    </w:p>
    <w:p>
      <w:pPr>
        <w:pStyle w:val="0"/>
        <w:ind w:firstLine="540"/>
        <w:jc w:val="both"/>
      </w:pPr>
      <w:r>
        <w:rPr>
          <w:sz w:val="20"/>
        </w:rPr>
        <w:t xml:space="preserve">Границами Пермского края являются границы между Пермским краем и сопредельными субъектами Российской Федерации.</w:t>
      </w:r>
    </w:p>
    <w:p>
      <w:pPr>
        <w:pStyle w:val="0"/>
        <w:spacing w:before="200" w:line-rule="auto"/>
        <w:ind w:firstLine="540"/>
        <w:jc w:val="both"/>
      </w:pPr>
      <w:r>
        <w:rPr>
          <w:sz w:val="20"/>
        </w:rPr>
        <w:t xml:space="preserve">Границы между Пермским краем и сопредельными субъектами Российской Федерации могут быть изменены только с соблюдением порядка, предусмотренного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по соглашению между Пермским краем и соответствующим сопредельным субъектом Российской Федерации с согласия населения Пермского края, выраженного в порядке, определенном законом Пермского края.</w:t>
      </w:r>
    </w:p>
    <w:p>
      <w:pPr>
        <w:pStyle w:val="0"/>
        <w:jc w:val="both"/>
      </w:pPr>
      <w:r>
        <w:rPr>
          <w:sz w:val="20"/>
        </w:rPr>
      </w:r>
    </w:p>
    <w:p>
      <w:pPr>
        <w:pStyle w:val="2"/>
        <w:outlineLvl w:val="1"/>
        <w:ind w:firstLine="540"/>
        <w:jc w:val="both"/>
      </w:pPr>
      <w:r>
        <w:rPr>
          <w:sz w:val="20"/>
        </w:rPr>
        <w:t xml:space="preserve">Статья 6. Территориальная организация Пермского края</w:t>
      </w:r>
    </w:p>
    <w:p>
      <w:pPr>
        <w:pStyle w:val="0"/>
        <w:jc w:val="both"/>
      </w:pPr>
      <w:r>
        <w:rPr>
          <w:sz w:val="20"/>
        </w:rPr>
      </w:r>
    </w:p>
    <w:p>
      <w:pPr>
        <w:pStyle w:val="0"/>
        <w:ind w:firstLine="540"/>
        <w:jc w:val="both"/>
      </w:pPr>
      <w:r>
        <w:rPr>
          <w:sz w:val="20"/>
        </w:rPr>
        <w:t xml:space="preserve">1. Территория Пермского края является составной частью территории Российской Федерации.</w:t>
      </w:r>
    </w:p>
    <w:p>
      <w:pPr>
        <w:pStyle w:val="0"/>
        <w:spacing w:before="200" w:line-rule="auto"/>
        <w:ind w:firstLine="540"/>
        <w:jc w:val="both"/>
      </w:pPr>
      <w:r>
        <w:rPr>
          <w:sz w:val="20"/>
        </w:rPr>
        <w:t xml:space="preserve">2. В целях осуществления государственного управления, определения территориальных основ построения системы органов государственной власти и создания оптимальных условий для ее функционирования, реализации единой государственной политики с учетом эффективного использования природного, экономического, социального, инфраструктурного потенциала, а также исторических, национальных и иных местных традиций территория Пермского края делится на административно-территориальные единицы Пермского края.</w:t>
      </w:r>
    </w:p>
    <w:p>
      <w:pPr>
        <w:pStyle w:val="0"/>
        <w:spacing w:before="200" w:line-rule="auto"/>
        <w:ind w:firstLine="540"/>
        <w:jc w:val="both"/>
      </w:pPr>
      <w:r>
        <w:rPr>
          <w:sz w:val="20"/>
        </w:rPr>
        <w:t xml:space="preserve">3. Принципы административно-территориального деления Пермского края, границы административно-территориальных единиц Пермского края, их виды, статус и состав, порядок их образования, преобразования, упразднения, объединения, разделения, а также установления и изменения их границ устанавливаются законами Пермского края.</w:t>
      </w:r>
    </w:p>
    <w:p>
      <w:pPr>
        <w:pStyle w:val="0"/>
        <w:spacing w:before="200" w:line-rule="auto"/>
        <w:ind w:firstLine="540"/>
        <w:jc w:val="both"/>
      </w:pPr>
      <w:r>
        <w:rPr>
          <w:sz w:val="20"/>
        </w:rPr>
        <w:t xml:space="preserve">4. Коми-Пермяцкий округ входит в состав Пермского края как административно-территориальная единица с особым статусом, определяемым настоящим Уставом в соответствии с законодательством Российской Федерации.</w:t>
      </w:r>
    </w:p>
    <w:p>
      <w:pPr>
        <w:pStyle w:val="0"/>
        <w:spacing w:before="200" w:line-rule="auto"/>
        <w:ind w:firstLine="540"/>
        <w:jc w:val="both"/>
      </w:pPr>
      <w:r>
        <w:rPr>
          <w:sz w:val="20"/>
        </w:rPr>
        <w:t xml:space="preserve">5. Иное территориальное деление Пермского края или его вхождение в иные территориальные образования в общефедеральных целях определяется законодательством Российской Федерации.</w:t>
      </w:r>
    </w:p>
    <w:p>
      <w:pPr>
        <w:pStyle w:val="0"/>
        <w:jc w:val="both"/>
      </w:pPr>
      <w:r>
        <w:rPr>
          <w:sz w:val="20"/>
        </w:rPr>
        <w:t xml:space="preserve">(в ред. </w:t>
      </w:r>
      <w:hyperlink w:history="0" r:id="rId27"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6. В целях обеспечения оптимальных условий для осуществления местного самоуправления и содействия его развитию территория Пермского края разграничивается между муниципальными образованиями.</w:t>
      </w:r>
    </w:p>
    <w:p>
      <w:pPr>
        <w:pStyle w:val="0"/>
        <w:spacing w:before="200" w:line-rule="auto"/>
        <w:ind w:firstLine="540"/>
        <w:jc w:val="both"/>
      </w:pPr>
      <w:r>
        <w:rPr>
          <w:sz w:val="20"/>
        </w:rPr>
        <w:t xml:space="preserve">Статусы и границы территорий муниципальных образований устанавливаются и изменяются законами Пермского края в соответствии с требованиями, предусмотренными федеральным законом.</w:t>
      </w:r>
    </w:p>
    <w:p>
      <w:pPr>
        <w:pStyle w:val="0"/>
        <w:jc w:val="both"/>
      </w:pPr>
      <w:r>
        <w:rPr>
          <w:sz w:val="20"/>
        </w:rPr>
      </w:r>
    </w:p>
    <w:p>
      <w:pPr>
        <w:pStyle w:val="2"/>
        <w:outlineLvl w:val="1"/>
        <w:ind w:firstLine="540"/>
        <w:jc w:val="both"/>
      </w:pPr>
      <w:r>
        <w:rPr>
          <w:sz w:val="20"/>
        </w:rPr>
        <w:t xml:space="preserve">Статья 7. Предметы ведения Пермского края и полномочия органов государственной власти Пермского края</w:t>
      </w:r>
    </w:p>
    <w:p>
      <w:pPr>
        <w:pStyle w:val="0"/>
        <w:ind w:firstLine="540"/>
        <w:jc w:val="both"/>
      </w:pPr>
      <w:r>
        <w:rPr>
          <w:sz w:val="20"/>
        </w:rPr>
      </w:r>
    </w:p>
    <w:p>
      <w:pPr>
        <w:pStyle w:val="0"/>
        <w:ind w:firstLine="540"/>
        <w:jc w:val="both"/>
      </w:pPr>
      <w:r>
        <w:rPr>
          <w:sz w:val="20"/>
        </w:rPr>
        <w:t xml:space="preserve">(в ред. </w:t>
      </w:r>
      <w:hyperlink w:history="0" r:id="rId2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0"/>
        <w:ind w:firstLine="540"/>
        <w:jc w:val="both"/>
      </w:pPr>
      <w:r>
        <w:rPr>
          <w:sz w:val="20"/>
        </w:rPr>
        <w:t xml:space="preserve">1. Полномочия, осуществляемые органами государственной власти Пермского края по предметам ведения субъектов Российской Федерации, определяются Уставом Пермского края, законами и принимаемыми в соответствии с ними иными нормативными правовыми актами Пермского края.</w:t>
      </w:r>
    </w:p>
    <w:p>
      <w:pPr>
        <w:pStyle w:val="0"/>
        <w:spacing w:before="200" w:line-rule="auto"/>
        <w:ind w:firstLine="540"/>
        <w:jc w:val="both"/>
      </w:pPr>
      <w:r>
        <w:rPr>
          <w:sz w:val="20"/>
        </w:rPr>
        <w:t xml:space="preserve">2. Полномочия, осуществляемые органами государственной власти Пермского края по предметам совместного ведения, определяются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договорами о разграничении полномочий и соглашениями, а также законами Пермского края.</w:t>
      </w:r>
    </w:p>
    <w:p>
      <w:pPr>
        <w:pStyle w:val="0"/>
        <w:spacing w:before="200" w:line-rule="auto"/>
        <w:ind w:firstLine="540"/>
        <w:jc w:val="both"/>
      </w:pPr>
      <w:r>
        <w:rPr>
          <w:sz w:val="20"/>
        </w:rPr>
        <w:t xml:space="preserve">3. Полномочия, осуществляемые органами государственной власти Пермского края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pPr>
        <w:pStyle w:val="0"/>
        <w:jc w:val="both"/>
      </w:pPr>
      <w:r>
        <w:rPr>
          <w:sz w:val="20"/>
        </w:rPr>
      </w:r>
    </w:p>
    <w:p>
      <w:pPr>
        <w:pStyle w:val="2"/>
        <w:outlineLvl w:val="1"/>
        <w:ind w:firstLine="540"/>
        <w:jc w:val="both"/>
      </w:pPr>
      <w:r>
        <w:rPr>
          <w:sz w:val="20"/>
        </w:rPr>
        <w:t xml:space="preserve">Статья 8. Международные, внешнеэкономические и межрегиональные связи Пермского края</w:t>
      </w:r>
    </w:p>
    <w:p>
      <w:pPr>
        <w:pStyle w:val="0"/>
        <w:jc w:val="both"/>
      </w:pPr>
      <w:r>
        <w:rPr>
          <w:sz w:val="20"/>
        </w:rPr>
      </w:r>
    </w:p>
    <w:p>
      <w:pPr>
        <w:pStyle w:val="0"/>
        <w:ind w:firstLine="540"/>
        <w:jc w:val="both"/>
      </w:pPr>
      <w:r>
        <w:rPr>
          <w:sz w:val="20"/>
        </w:rPr>
        <w:t xml:space="preserve">1. Пермский край осуществляет международные и внешнеэкономические связи, не противоречащие международным договорам и соглашениям Российской Федерации, заключает договоры и соглашения об осуществлении международных и внешнеэкономических связей.</w:t>
      </w:r>
    </w:p>
    <w:p>
      <w:pPr>
        <w:pStyle w:val="0"/>
        <w:spacing w:before="200" w:line-rule="auto"/>
        <w:ind w:firstLine="540"/>
        <w:jc w:val="both"/>
      </w:pPr>
      <w:r>
        <w:rPr>
          <w:sz w:val="20"/>
        </w:rPr>
        <w:t xml:space="preserve">Договоры и соглашения об осуществлении международных и внешнеэкономических связей от имени Пермского края подписываются губернатором Пермского края и подлежат утверждению Законодательным Собранием Пермского края в случаях и порядке, предусмотренных федеральными законами и законами Пермского края.</w:t>
      </w:r>
    </w:p>
    <w:p>
      <w:pPr>
        <w:pStyle w:val="0"/>
        <w:jc w:val="both"/>
      </w:pPr>
      <w:r>
        <w:rPr>
          <w:sz w:val="20"/>
        </w:rPr>
        <w:t xml:space="preserve">(в ред. </w:t>
      </w:r>
      <w:hyperlink w:history="0" r:id="rId3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2. Пермский край заключает договоры и соглашения, осуществляет иные межрегиональные связи с субъектами Российской Федерации в соответствии с </w:t>
      </w:r>
      <w:hyperlink w:history="0"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w:t>
      </w:r>
    </w:p>
    <w:p>
      <w:pPr>
        <w:pStyle w:val="0"/>
        <w:jc w:val="both"/>
      </w:pPr>
      <w:r>
        <w:rPr>
          <w:sz w:val="20"/>
        </w:rPr>
      </w:r>
    </w:p>
    <w:p>
      <w:pPr>
        <w:pStyle w:val="2"/>
        <w:outlineLvl w:val="0"/>
        <w:jc w:val="center"/>
      </w:pPr>
      <w:r>
        <w:rPr>
          <w:sz w:val="20"/>
        </w:rPr>
        <w:t xml:space="preserve">Глава II. ПРАВА И СВОБОДЫ ЧЕЛОВЕКА И ГРАЖДАНИНА</w:t>
      </w:r>
    </w:p>
    <w:p>
      <w:pPr>
        <w:pStyle w:val="0"/>
        <w:jc w:val="both"/>
      </w:pPr>
      <w:r>
        <w:rPr>
          <w:sz w:val="20"/>
        </w:rPr>
      </w:r>
    </w:p>
    <w:p>
      <w:pPr>
        <w:pStyle w:val="2"/>
        <w:outlineLvl w:val="1"/>
        <w:ind w:firstLine="540"/>
        <w:jc w:val="both"/>
      </w:pPr>
      <w:r>
        <w:rPr>
          <w:sz w:val="20"/>
        </w:rPr>
        <w:t xml:space="preserve">Статья 9. Гарантии прав и свобод человека и гражданина</w:t>
      </w:r>
    </w:p>
    <w:p>
      <w:pPr>
        <w:pStyle w:val="0"/>
        <w:jc w:val="both"/>
      </w:pPr>
      <w:r>
        <w:rPr>
          <w:sz w:val="20"/>
        </w:rPr>
      </w:r>
    </w:p>
    <w:p>
      <w:pPr>
        <w:pStyle w:val="0"/>
        <w:ind w:firstLine="540"/>
        <w:jc w:val="both"/>
      </w:pPr>
      <w:r>
        <w:rPr>
          <w:sz w:val="20"/>
        </w:rPr>
        <w:t xml:space="preserve">1. Права и свободы человека и гражданина обеспечиваются и гарантируются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в соответствии с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общепризнанными принципами и нормами международного права, федеральными законами и законами Пермского края.</w:t>
      </w:r>
    </w:p>
    <w:p>
      <w:pPr>
        <w:pStyle w:val="0"/>
        <w:jc w:val="both"/>
      </w:pPr>
      <w:r>
        <w:rPr>
          <w:sz w:val="20"/>
        </w:rPr>
        <w:t xml:space="preserve">(часть 1 в ред. </w:t>
      </w:r>
      <w:hyperlink w:history="0" r:id="rId3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На территории Пермского края не должны издаваться нормативные правовые акты, отменяющие или умаляющие права и свободы человека и гражданина.</w:t>
      </w:r>
    </w:p>
    <w:p>
      <w:pPr>
        <w:pStyle w:val="0"/>
        <w:spacing w:before="200" w:line-rule="auto"/>
        <w:ind w:firstLine="540"/>
        <w:jc w:val="both"/>
      </w:pPr>
      <w:r>
        <w:rPr>
          <w:sz w:val="20"/>
        </w:rPr>
        <w:t xml:space="preserve">3. Нормативные правовые акты Пермского края и муниципальных образований могут устанавливать дополнительные гарантии защиты прав и свобод человека и гражданина в Пермском крае.</w:t>
      </w:r>
    </w:p>
    <w:p>
      <w:pPr>
        <w:pStyle w:val="0"/>
        <w:spacing w:before="200" w:line-rule="auto"/>
        <w:ind w:firstLine="540"/>
        <w:jc w:val="both"/>
      </w:pPr>
      <w:r>
        <w:rPr>
          <w:sz w:val="20"/>
        </w:rPr>
        <w:t xml:space="preserve">4. Исключена. - </w:t>
      </w:r>
      <w:hyperlink w:history="0" r:id="rId3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w:t>
        </w:r>
      </w:hyperlink>
      <w:r>
        <w:rPr>
          <w:sz w:val="20"/>
        </w:rPr>
        <w:t xml:space="preserve"> Пермского края от 07.06.2021 N 664-ПК.</w:t>
      </w:r>
    </w:p>
    <w:p>
      <w:pPr>
        <w:pStyle w:val="0"/>
        <w:jc w:val="both"/>
      </w:pPr>
      <w:r>
        <w:rPr>
          <w:sz w:val="20"/>
        </w:rPr>
      </w:r>
    </w:p>
    <w:p>
      <w:pPr>
        <w:pStyle w:val="2"/>
        <w:outlineLvl w:val="1"/>
        <w:ind w:firstLine="540"/>
        <w:jc w:val="both"/>
      </w:pPr>
      <w:r>
        <w:rPr>
          <w:sz w:val="20"/>
        </w:rPr>
        <w:t xml:space="preserve">Статья 10. Гарантии участия граждан в референдумах и выборах</w:t>
      </w:r>
    </w:p>
    <w:p>
      <w:pPr>
        <w:pStyle w:val="0"/>
        <w:jc w:val="both"/>
      </w:pPr>
      <w:r>
        <w:rPr>
          <w:sz w:val="20"/>
        </w:rPr>
      </w:r>
    </w:p>
    <w:p>
      <w:pPr>
        <w:pStyle w:val="0"/>
        <w:ind w:firstLine="540"/>
        <w:jc w:val="both"/>
      </w:pPr>
      <w:r>
        <w:rPr>
          <w:sz w:val="20"/>
        </w:rPr>
        <w:t xml:space="preserve">1. Граждане Российской Федерации имеют право избирать и быть избранными в органы государственной власти Пермского края и органы местного самоуправления, быть назначенными на государственные должности и государственные должности государственной гражданской службы края, а также участвовать в референдуме.</w:t>
      </w:r>
    </w:p>
    <w:p>
      <w:pPr>
        <w:pStyle w:val="0"/>
        <w:spacing w:before="200" w:line-rule="auto"/>
        <w:ind w:firstLine="540"/>
        <w:jc w:val="both"/>
      </w:pPr>
      <w:r>
        <w:rPr>
          <w:sz w:val="20"/>
        </w:rPr>
        <w:t xml:space="preserve">2. Референдум и выборы в Пермском крае являются свободными и осуществляются в соответствии с принципами, закрепленными в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законах.</w:t>
      </w:r>
    </w:p>
    <w:p>
      <w:pPr>
        <w:pStyle w:val="0"/>
        <w:spacing w:before="200" w:line-rule="auto"/>
        <w:ind w:firstLine="540"/>
        <w:jc w:val="both"/>
      </w:pPr>
      <w:r>
        <w:rPr>
          <w:sz w:val="20"/>
        </w:rPr>
        <w:t xml:space="preserve">3. Гражданин Российской Федерации, достигший на день голосования возраста 18 лет, вправе избирать, голосовать на референдуме, участвовать в предусмотренных законом и проводимых законными методами других избирательных действиях, других действиях по подготовке и проведению назначенного референдума. По достижении возраста, установленного федеральными законами и законами Пермского края, гражданин Российской Федерации имеет право быть избранным в органы государственной власти Пермского края и органы местного самоуправления.</w:t>
      </w:r>
    </w:p>
    <w:p>
      <w:pPr>
        <w:pStyle w:val="0"/>
        <w:jc w:val="both"/>
      </w:pPr>
      <w:r>
        <w:rPr>
          <w:sz w:val="20"/>
        </w:rPr>
        <w:t xml:space="preserve">(в ред. </w:t>
      </w:r>
      <w:hyperlink w:history="0" r:id="rId36"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Не имеют права избирать, быть избранными, осуществлять другие избирательные действия, участвовать в референдуме граждане, признанные судом недееспособными или содержащиеся в местах лишения свободы по приговору суда.</w:t>
      </w:r>
    </w:p>
    <w:p>
      <w:pPr>
        <w:pStyle w:val="0"/>
        <w:jc w:val="both"/>
      </w:pPr>
      <w:r>
        <w:rPr>
          <w:sz w:val="20"/>
        </w:rPr>
        <w:t xml:space="preserve">(в ред. </w:t>
      </w:r>
      <w:hyperlink w:history="0" r:id="rId37"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4. Порядок подготовки и проведения референдума и выборов регулируются федеральными законами и принимаемыми в соответствии с ними законами Пермского края.</w:t>
      </w:r>
    </w:p>
    <w:p>
      <w:pPr>
        <w:pStyle w:val="0"/>
        <w:spacing w:before="200" w:line-rule="auto"/>
        <w:ind w:firstLine="540"/>
        <w:jc w:val="both"/>
      </w:pPr>
      <w:r>
        <w:rPr>
          <w:sz w:val="20"/>
        </w:rPr>
        <w:t xml:space="preserve">5. Принятое референдумом решение может быть отменено или изменено только референдумом, проводимым не ранее чем через два года после принятия решения, либо признано недействительным в судебном порядке.</w:t>
      </w:r>
    </w:p>
    <w:p>
      <w:pPr>
        <w:pStyle w:val="0"/>
        <w:jc w:val="both"/>
      </w:pPr>
      <w:r>
        <w:rPr>
          <w:sz w:val="20"/>
        </w:rPr>
      </w:r>
    </w:p>
    <w:p>
      <w:pPr>
        <w:pStyle w:val="2"/>
        <w:outlineLvl w:val="1"/>
        <w:ind w:firstLine="540"/>
        <w:jc w:val="both"/>
      </w:pPr>
      <w:r>
        <w:rPr>
          <w:sz w:val="20"/>
        </w:rPr>
        <w:t xml:space="preserve">Статья 11. Формы гражданского участия в управлении делами государства</w:t>
      </w:r>
    </w:p>
    <w:p>
      <w:pPr>
        <w:pStyle w:val="0"/>
        <w:jc w:val="both"/>
      </w:pPr>
      <w:r>
        <w:rPr>
          <w:sz w:val="20"/>
        </w:rPr>
      </w:r>
    </w:p>
    <w:p>
      <w:pPr>
        <w:pStyle w:val="0"/>
        <w:ind w:firstLine="540"/>
        <w:jc w:val="both"/>
      </w:pPr>
      <w:r>
        <w:rPr>
          <w:sz w:val="20"/>
        </w:rPr>
        <w:t xml:space="preserve">1. В соответствии с федеральными законами и законами Пермского края граждане и их объединения вправе:</w:t>
      </w:r>
    </w:p>
    <w:p>
      <w:pPr>
        <w:pStyle w:val="0"/>
        <w:spacing w:before="200" w:line-rule="auto"/>
        <w:ind w:firstLine="540"/>
        <w:jc w:val="both"/>
      </w:pPr>
      <w:r>
        <w:rPr>
          <w:sz w:val="20"/>
        </w:rPr>
        <w:t xml:space="preserve">обращаться в органы государственной власти Пермского края;</w:t>
      </w:r>
    </w:p>
    <w:p>
      <w:pPr>
        <w:pStyle w:val="0"/>
        <w:spacing w:before="200" w:line-rule="auto"/>
        <w:ind w:firstLine="540"/>
        <w:jc w:val="both"/>
      </w:pPr>
      <w:r>
        <w:rPr>
          <w:sz w:val="20"/>
        </w:rPr>
        <w:t xml:space="preserve">организовывать и проводить независимую общественную экспертизу социально значимых решений органов государственной власти Пермского края до принятия решения об их реализации;</w:t>
      </w:r>
    </w:p>
    <w:p>
      <w:pPr>
        <w:pStyle w:val="0"/>
        <w:spacing w:before="200" w:line-rule="auto"/>
        <w:ind w:firstLine="540"/>
        <w:jc w:val="both"/>
      </w:pPr>
      <w:r>
        <w:rPr>
          <w:sz w:val="20"/>
        </w:rPr>
        <w:t xml:space="preserve">принимать участие в разработке нормативных правовых актов органов государственной власти Пермского края;</w:t>
      </w:r>
    </w:p>
    <w:p>
      <w:pPr>
        <w:pStyle w:val="0"/>
        <w:spacing w:before="200" w:line-rule="auto"/>
        <w:ind w:firstLine="540"/>
        <w:jc w:val="both"/>
      </w:pPr>
      <w:r>
        <w:rPr>
          <w:sz w:val="20"/>
        </w:rPr>
        <w:t xml:space="preserve">осуществлять общественный контроль за деятельностью органов и организаций, указанных в </w:t>
      </w:r>
      <w:hyperlink w:history="0" r:id="rId3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части 1 статьи 4</w:t>
        </w:r>
      </w:hyperlink>
      <w:r>
        <w:rPr>
          <w:sz w:val="20"/>
        </w:rPr>
        <w:t xml:space="preserve"> Федерального закона от 21.07.2014 N 212-ФЗ "Об основах общественного контроля в Российской Федерации".</w:t>
      </w:r>
    </w:p>
    <w:p>
      <w:pPr>
        <w:pStyle w:val="0"/>
        <w:jc w:val="both"/>
      </w:pPr>
      <w:r>
        <w:rPr>
          <w:sz w:val="20"/>
        </w:rPr>
        <w:t xml:space="preserve">(в ред. </w:t>
      </w:r>
      <w:hyperlink w:history="0" r:id="rId39"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2. Органы государственной власти Пермского края обеспечивают:</w:t>
      </w:r>
    </w:p>
    <w:p>
      <w:pPr>
        <w:pStyle w:val="0"/>
        <w:spacing w:before="200" w:line-rule="auto"/>
        <w:ind w:firstLine="540"/>
        <w:jc w:val="both"/>
      </w:pPr>
      <w:r>
        <w:rPr>
          <w:sz w:val="20"/>
        </w:rPr>
        <w:t xml:space="preserve">доступность для обращений граждан и предоставление письменных ответов по существу;</w:t>
      </w:r>
    </w:p>
    <w:p>
      <w:pPr>
        <w:pStyle w:val="0"/>
        <w:spacing w:before="200" w:line-rule="auto"/>
        <w:ind w:firstLine="540"/>
        <w:jc w:val="both"/>
      </w:pPr>
      <w:r>
        <w:rPr>
          <w:sz w:val="20"/>
        </w:rPr>
        <w:t xml:space="preserve">создание рабочих групп по подготовке решений и общественных советов при органах государственной власти и их структурных подразделениях,</w:t>
      </w:r>
    </w:p>
    <w:p>
      <w:pPr>
        <w:pStyle w:val="0"/>
        <w:spacing w:before="200" w:line-rule="auto"/>
        <w:ind w:firstLine="540"/>
        <w:jc w:val="both"/>
      </w:pPr>
      <w:r>
        <w:rPr>
          <w:sz w:val="20"/>
        </w:rPr>
        <w:t xml:space="preserve">организацию публичных слушаний, общественных обсуждений.</w:t>
      </w:r>
    </w:p>
    <w:p>
      <w:pPr>
        <w:pStyle w:val="0"/>
        <w:jc w:val="both"/>
      </w:pPr>
      <w:r>
        <w:rPr>
          <w:sz w:val="20"/>
        </w:rPr>
        <w:t xml:space="preserve">(в ред. </w:t>
      </w:r>
      <w:hyperlink w:history="0" r:id="rId4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Влияние граждан и их объединений на управление делами государства может осуществляться в иных формах, не запрещенных законом.</w:t>
      </w:r>
    </w:p>
    <w:p>
      <w:pPr>
        <w:pStyle w:val="0"/>
        <w:jc w:val="both"/>
      </w:pPr>
      <w:r>
        <w:rPr>
          <w:sz w:val="20"/>
        </w:rPr>
      </w:r>
    </w:p>
    <w:p>
      <w:pPr>
        <w:pStyle w:val="2"/>
        <w:outlineLvl w:val="1"/>
        <w:ind w:firstLine="540"/>
        <w:jc w:val="both"/>
      </w:pPr>
      <w:r>
        <w:rPr>
          <w:sz w:val="20"/>
        </w:rPr>
        <w:t xml:space="preserve">Статья 12. Гарантии получения информации о деятельности органов государственной власти Пермского края</w:t>
      </w:r>
    </w:p>
    <w:p>
      <w:pPr>
        <w:pStyle w:val="0"/>
        <w:jc w:val="both"/>
      </w:pPr>
      <w:r>
        <w:rPr>
          <w:sz w:val="20"/>
        </w:rPr>
      </w:r>
    </w:p>
    <w:p>
      <w:pPr>
        <w:pStyle w:val="0"/>
        <w:ind w:firstLine="540"/>
        <w:jc w:val="both"/>
      </w:pPr>
      <w:r>
        <w:rPr>
          <w:sz w:val="20"/>
        </w:rPr>
        <w:t xml:space="preserve">1. Каждый имеет право на доступ к информации о деятельности органов государственной власти Пермского края, не обосновывая необходимость ее получения. Ограничение доступа к информации допускается только в случаях, предусмотренных федеральными законами. Установление служебной тайны органами государственной власти Пермского края допускается только на основании закона Пермского края.</w:t>
      </w:r>
    </w:p>
    <w:p>
      <w:pPr>
        <w:pStyle w:val="0"/>
        <w:spacing w:before="200" w:line-rule="auto"/>
        <w:ind w:firstLine="540"/>
        <w:jc w:val="both"/>
      </w:pPr>
      <w:r>
        <w:rPr>
          <w:sz w:val="20"/>
        </w:rPr>
        <w:t xml:space="preserve">2. Органы государственной власти Пермского края обеспечивают бесплатный доступ к нормативным правовым актам Пермского края на всей его территории, а также в установленном порядке выдают заверенные копии правовых актов.</w:t>
      </w:r>
    </w:p>
    <w:p>
      <w:pPr>
        <w:pStyle w:val="0"/>
        <w:jc w:val="both"/>
      </w:pPr>
      <w:r>
        <w:rPr>
          <w:sz w:val="20"/>
        </w:rPr>
        <w:t xml:space="preserve">(в ред. </w:t>
      </w:r>
      <w:hyperlink w:history="0" r:id="rId41"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3. Правительство Пермского края, иные органы государственной власти Пермского края, лица, замещающие государственные должности Уполномоченных в Пермском крае, депутаты, депутатские объединения (фракции, группы) Законодательного Собрания Пермского края ежегодно обнародуют отчеты о своей деятельности.</w:t>
      </w:r>
    </w:p>
    <w:p>
      <w:pPr>
        <w:pStyle w:val="0"/>
        <w:jc w:val="both"/>
      </w:pPr>
      <w:r>
        <w:rPr>
          <w:sz w:val="20"/>
        </w:rPr>
        <w:t xml:space="preserve">(в ред. Законов Пермского края от 07.06.2021 </w:t>
      </w:r>
      <w:hyperlink w:history="0" r:id="rId42"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rPr>
        <w:t xml:space="preserve">, от 08.12.2022 </w:t>
      </w:r>
      <w:hyperlink w:history="0" r:id="rId4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jc w:val="both"/>
      </w:pPr>
      <w:r>
        <w:rPr>
          <w:sz w:val="20"/>
        </w:rPr>
      </w:r>
    </w:p>
    <w:p>
      <w:pPr>
        <w:pStyle w:val="2"/>
        <w:outlineLvl w:val="1"/>
        <w:ind w:firstLine="540"/>
        <w:jc w:val="both"/>
      </w:pPr>
      <w:r>
        <w:rPr>
          <w:sz w:val="20"/>
        </w:rPr>
        <w:t xml:space="preserve">Статья 13. Иные права и свободы человека и гражданина</w:t>
      </w:r>
    </w:p>
    <w:p>
      <w:pPr>
        <w:pStyle w:val="0"/>
        <w:jc w:val="both"/>
      </w:pPr>
      <w:r>
        <w:rPr>
          <w:sz w:val="20"/>
        </w:rPr>
      </w:r>
    </w:p>
    <w:p>
      <w:pPr>
        <w:pStyle w:val="0"/>
        <w:ind w:firstLine="540"/>
        <w:jc w:val="both"/>
      </w:pPr>
      <w:r>
        <w:rPr>
          <w:sz w:val="20"/>
        </w:rPr>
        <w:t xml:space="preserve">Иные права и свободы человека и гражданина обеспечиваются и гарантируются в Пермском крае в соответствии с </w:t>
      </w:r>
      <w:hyperlink w:history="0"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общепризнанными принципами и нормами международного права, федеральными и краевыми законами.</w:t>
      </w:r>
    </w:p>
    <w:p>
      <w:pPr>
        <w:pStyle w:val="0"/>
        <w:jc w:val="both"/>
      </w:pPr>
      <w:r>
        <w:rPr>
          <w:sz w:val="20"/>
        </w:rPr>
      </w:r>
    </w:p>
    <w:p>
      <w:pPr>
        <w:pStyle w:val="2"/>
        <w:outlineLvl w:val="1"/>
        <w:ind w:firstLine="540"/>
        <w:jc w:val="both"/>
      </w:pPr>
      <w:r>
        <w:rPr>
          <w:sz w:val="20"/>
        </w:rPr>
        <w:t xml:space="preserve">Статья 14. Институт Уполномоченных в Пермском крае</w:t>
      </w:r>
    </w:p>
    <w:p>
      <w:pPr>
        <w:pStyle w:val="0"/>
        <w:ind w:firstLine="540"/>
        <w:jc w:val="both"/>
      </w:pPr>
      <w:r>
        <w:rPr>
          <w:sz w:val="20"/>
        </w:rPr>
      </w:r>
    </w:p>
    <w:p>
      <w:pPr>
        <w:pStyle w:val="0"/>
        <w:ind w:firstLine="540"/>
        <w:jc w:val="both"/>
      </w:pPr>
      <w:r>
        <w:rPr>
          <w:sz w:val="20"/>
        </w:rPr>
        <w:t xml:space="preserve">(в ред. </w:t>
      </w:r>
      <w:hyperlink w:history="0" r:id="rId4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0"/>
        <w:ind w:firstLine="540"/>
        <w:jc w:val="both"/>
      </w:pPr>
      <w:r>
        <w:rPr>
          <w:sz w:val="20"/>
        </w:rPr>
        <w:t xml:space="preserve">1. В целях обеспечения дополнительных конституционных гарантий прав и свобод человека и гражданина на территории Пермского края учреждается государственная должность Пермского края Уполномоченный по правам человека в Пермском крае. Уполномоченный по правам человека в Пермском крае действует на основании настоящего Устава, закона Пермского края в соответствии с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jc w:val="both"/>
      </w:pPr>
      <w:r>
        <w:rPr>
          <w:sz w:val="20"/>
        </w:rPr>
        <w:t xml:space="preserve">(в ред. </w:t>
      </w:r>
      <w:hyperlink w:history="0" r:id="rId47"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Пермского края,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 в Пермском крае учреждается государственная должность Пермского края Уполномоченный по правам ребенка в Пермском крае. Уполномоченный по правам ребенка в Пермском крае действует на основании настоящего Устава, закона Пермского края в соответствии с </w:t>
      </w:r>
      <w:hyperlink w:history="0"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spacing w:before="200" w:line-rule="auto"/>
        <w:ind w:firstLine="540"/>
        <w:jc w:val="both"/>
      </w:pPr>
      <w:r>
        <w:rPr>
          <w:sz w:val="20"/>
        </w:rPr>
        <w:t xml:space="preserve">3. В целях развития предпринимательства, обеспечения гарантий государственной защиты прав и законных интересов субъектов предпринимательской деятельности, а также соблюдения указанных прав и законных интересов органами государственной власти, местного самоуправления, должностными лицами учреждается государственная должность Пермского края Уполномоченный по защите прав предпринимателей в Пермском крае. Уполномоченный по защите прав предпринимателей в Пермском крае действует на основании настоящего Устава, закона Пермского края в соответствии с </w:t>
      </w:r>
      <w:hyperlink w:history="0"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spacing w:before="200" w:line-rule="auto"/>
        <w:ind w:firstLine="540"/>
        <w:jc w:val="both"/>
      </w:pPr>
      <w:r>
        <w:rPr>
          <w:sz w:val="20"/>
        </w:rPr>
        <w:t xml:space="preserve">4. В Пермском крае могут учреждаться и иные государственные должности Уполномоченных в соответствии с федеральным законодательством.</w:t>
      </w:r>
    </w:p>
    <w:p>
      <w:pPr>
        <w:pStyle w:val="0"/>
        <w:jc w:val="both"/>
      </w:pPr>
      <w:r>
        <w:rPr>
          <w:sz w:val="20"/>
        </w:rPr>
      </w:r>
    </w:p>
    <w:p>
      <w:pPr>
        <w:pStyle w:val="2"/>
        <w:outlineLvl w:val="0"/>
        <w:jc w:val="center"/>
      </w:pPr>
      <w:r>
        <w:rPr>
          <w:sz w:val="20"/>
        </w:rPr>
        <w:t xml:space="preserve">Глава III. ГОСУДАРСТВЕННАЯ ВЛАСТЬ В ПЕРМСКОМ КРАЕ</w:t>
      </w:r>
    </w:p>
    <w:p>
      <w:pPr>
        <w:pStyle w:val="0"/>
        <w:jc w:val="both"/>
      </w:pPr>
      <w:r>
        <w:rPr>
          <w:sz w:val="20"/>
        </w:rPr>
      </w:r>
    </w:p>
    <w:p>
      <w:pPr>
        <w:pStyle w:val="2"/>
        <w:outlineLvl w:val="1"/>
        <w:ind w:firstLine="540"/>
        <w:jc w:val="both"/>
      </w:pPr>
      <w:r>
        <w:rPr>
          <w:sz w:val="20"/>
        </w:rPr>
        <w:t xml:space="preserve">Статья 15. Система органов государственной власти</w:t>
      </w:r>
    </w:p>
    <w:p>
      <w:pPr>
        <w:pStyle w:val="0"/>
        <w:jc w:val="both"/>
      </w:pPr>
      <w:r>
        <w:rPr>
          <w:sz w:val="20"/>
        </w:rPr>
      </w:r>
    </w:p>
    <w:p>
      <w:pPr>
        <w:pStyle w:val="0"/>
        <w:ind w:firstLine="540"/>
        <w:jc w:val="both"/>
      </w:pPr>
      <w:r>
        <w:rPr>
          <w:sz w:val="20"/>
        </w:rPr>
        <w:t xml:space="preserve">1. Органы государственной власти Пермского края осуществляют свою деятельность на основе принципа разделения власти на законодательную, исполнительную и судебную.</w:t>
      </w:r>
    </w:p>
    <w:p>
      <w:pPr>
        <w:pStyle w:val="0"/>
        <w:spacing w:before="200" w:line-rule="auto"/>
        <w:ind w:firstLine="540"/>
        <w:jc w:val="both"/>
      </w:pPr>
      <w:r>
        <w:rPr>
          <w:sz w:val="20"/>
        </w:rPr>
        <w:t xml:space="preserve">Органы законодательной, исполнительной и судебной власти самостоятельны.</w:t>
      </w:r>
    </w:p>
    <w:p>
      <w:pPr>
        <w:pStyle w:val="0"/>
        <w:spacing w:before="200" w:line-rule="auto"/>
        <w:ind w:firstLine="540"/>
        <w:jc w:val="both"/>
      </w:pPr>
      <w:r>
        <w:rPr>
          <w:sz w:val="20"/>
        </w:rPr>
        <w:t xml:space="preserve">2. Систему органов государственной власти Пермского края составляют: законодательный орган государственной власти Пермского края; высшее должностное лицо Пермского края; высший исполнительный орган государственной власти Пермского края; иные органы государственной власти Пермского края, образуемые в соответствии с настоящим Уставом.</w:t>
      </w:r>
    </w:p>
    <w:p>
      <w:pPr>
        <w:pStyle w:val="0"/>
        <w:jc w:val="both"/>
      </w:pPr>
      <w:r>
        <w:rPr>
          <w:sz w:val="20"/>
        </w:rPr>
        <w:t xml:space="preserve">(в ред. </w:t>
      </w:r>
      <w:hyperlink w:history="0" r:id="rId5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Высшим должностным лицом Пермского края является губернатор Пермского края. Губернатор Пермского края осуществляет руководство исполнительной властью в Пермском крае и определяет систему и структуру органов исполнительной власти Пермского края.</w:t>
      </w:r>
    </w:p>
    <w:p>
      <w:pPr>
        <w:pStyle w:val="0"/>
        <w:jc w:val="both"/>
      </w:pPr>
      <w:r>
        <w:rPr>
          <w:sz w:val="20"/>
        </w:rPr>
        <w:t xml:space="preserve">(часть 3 в ред. </w:t>
      </w:r>
      <w:hyperlink w:history="0" r:id="rId5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4. Законодательная власть в Пермском крае осуществляется Законодательным Собранием Пермского края.</w:t>
      </w:r>
    </w:p>
    <w:p>
      <w:pPr>
        <w:pStyle w:val="0"/>
        <w:jc w:val="both"/>
      </w:pPr>
      <w:r>
        <w:rPr>
          <w:sz w:val="20"/>
        </w:rPr>
        <w:t xml:space="preserve">(в ред. </w:t>
      </w:r>
      <w:hyperlink w:history="0" r:id="rId5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5. В систему исполнительных органов государственной власти Пермского края входят губернатор Пермского края, Правительство Пермского края, иные исполнительные органы государственной власти Пермского края.</w:t>
      </w:r>
    </w:p>
    <w:p>
      <w:pPr>
        <w:pStyle w:val="0"/>
        <w:jc w:val="both"/>
      </w:pPr>
      <w:r>
        <w:rPr>
          <w:sz w:val="20"/>
        </w:rPr>
        <w:t xml:space="preserve">(часть 5 в ред. </w:t>
      </w:r>
      <w:hyperlink w:history="0" r:id="rId5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6. Судебная власть в Пермском крае осуществляется федеральными судами и мировыми судьями Пермского края.</w:t>
      </w:r>
    </w:p>
    <w:p>
      <w:pPr>
        <w:pStyle w:val="0"/>
        <w:spacing w:before="200" w:line-rule="auto"/>
        <w:ind w:firstLine="540"/>
        <w:jc w:val="both"/>
      </w:pPr>
      <w:r>
        <w:rPr>
          <w:sz w:val="20"/>
        </w:rPr>
        <w:t xml:space="preserve">Абзац исключен. - </w:t>
      </w:r>
      <w:hyperlink w:history="0" r:id="rId5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w:t>
        </w:r>
      </w:hyperlink>
      <w:r>
        <w:rPr>
          <w:sz w:val="20"/>
        </w:rPr>
        <w:t xml:space="preserve"> Пермского края от 07.06.2021 N 664-ПК.</w:t>
      </w:r>
    </w:p>
    <w:p>
      <w:pPr>
        <w:pStyle w:val="0"/>
        <w:spacing w:before="200" w:line-rule="auto"/>
        <w:ind w:firstLine="540"/>
        <w:jc w:val="both"/>
      </w:pPr>
      <w:r>
        <w:rPr>
          <w:sz w:val="20"/>
        </w:rPr>
        <w:t xml:space="preserve">7. Для обеспечения на территории Пермского края избирательных прав и права на участие в референдуме граждан Российской Федерации в Пермском крае создается государственный орган - избирательная комиссия Пермского края. Порядок создания и деятельности избирательной комиссии устанавливается законом Пермского края.</w:t>
      </w:r>
    </w:p>
    <w:p>
      <w:pPr>
        <w:pStyle w:val="0"/>
        <w:spacing w:before="200" w:line-rule="auto"/>
        <w:ind w:firstLine="540"/>
        <w:jc w:val="both"/>
      </w:pPr>
      <w:r>
        <w:rPr>
          <w:sz w:val="20"/>
        </w:rPr>
        <w:t xml:space="preserve">8. Для обеспечения финансового контроля и контроля за управлением и распоряжением государственной собственностью Пермского края создается орган государственного финансового контроля - Контрольно-счетная палата Пермского края. Порядок создания и деятельности Контрольно-счетной палаты устанавливается законом Пермского края.</w:t>
      </w:r>
    </w:p>
    <w:p>
      <w:pPr>
        <w:pStyle w:val="0"/>
        <w:spacing w:before="200" w:line-rule="auto"/>
        <w:ind w:firstLine="540"/>
        <w:jc w:val="both"/>
      </w:pPr>
      <w:r>
        <w:rPr>
          <w:sz w:val="20"/>
        </w:rPr>
        <w:t xml:space="preserve">9. Для организации взаимодействия губернатора края с органами исполнительной власти края, федеральными органами исполнительной власти и их территориальными органами, органами местного самоуправления, общественными объединениями и координации их деятельности в рамках реализации единой государственной политики в Пермском крае создается государственный орган - администрация губернатора Пермского края.</w:t>
      </w:r>
    </w:p>
    <w:p>
      <w:pPr>
        <w:pStyle w:val="0"/>
        <w:spacing w:before="200" w:line-rule="auto"/>
        <w:ind w:firstLine="540"/>
        <w:jc w:val="both"/>
      </w:pPr>
      <w:r>
        <w:rPr>
          <w:sz w:val="20"/>
        </w:rPr>
        <w:t xml:space="preserve">10. Органы государственной власти Пермского края являются правопреемниками органов государственной власти Пермской области и Коми-Пермяцкого автономного округа. Порядок осуществления правопреемства определяется федеральными законами, настоящим Уставом, законами и иными нормативными правовыми актами Пермского края.</w:t>
      </w:r>
    </w:p>
    <w:p>
      <w:pPr>
        <w:pStyle w:val="0"/>
        <w:jc w:val="both"/>
      </w:pPr>
      <w:r>
        <w:rPr>
          <w:sz w:val="20"/>
        </w:rPr>
      </w:r>
    </w:p>
    <w:p>
      <w:pPr>
        <w:pStyle w:val="2"/>
        <w:outlineLvl w:val="1"/>
        <w:ind w:firstLine="540"/>
        <w:jc w:val="both"/>
      </w:pPr>
      <w:r>
        <w:rPr>
          <w:sz w:val="20"/>
        </w:rPr>
        <w:t xml:space="preserve">Статья 16. Законодательное Собрание Пермского края</w:t>
      </w:r>
    </w:p>
    <w:p>
      <w:pPr>
        <w:pStyle w:val="0"/>
        <w:jc w:val="both"/>
      </w:pPr>
      <w:r>
        <w:rPr>
          <w:sz w:val="20"/>
        </w:rPr>
      </w:r>
    </w:p>
    <w:p>
      <w:pPr>
        <w:pStyle w:val="0"/>
        <w:ind w:firstLine="540"/>
        <w:jc w:val="both"/>
      </w:pPr>
      <w:r>
        <w:rPr>
          <w:sz w:val="20"/>
        </w:rPr>
        <w:t xml:space="preserve">1. Законодательное Собрание Пермского края - постоянно действующий представительный и единственный законодательный орган государственной власти Пермского края, реализующий полномочия населения Пермского края по осуществлению власти в сфере правотворчества и правового контроля, а также другие полномочия, предусмотренные федеральными законами, настоящим Уставом и законами Пермского края.</w:t>
      </w:r>
    </w:p>
    <w:p>
      <w:pPr>
        <w:pStyle w:val="0"/>
        <w:jc w:val="both"/>
      </w:pPr>
      <w:r>
        <w:rPr>
          <w:sz w:val="20"/>
        </w:rPr>
        <w:t xml:space="preserve">(в ред. </w:t>
      </w:r>
      <w:hyperlink w:history="0" r:id="rId5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Законодательное Собрание принимает Устав Пермского края, вносит в него изменения и дополнения, осуществляет законодательное регулирование по предметам ведения Пермского края и предметам совместного ведения Российской Федерации и Пермского края в пределах полномочий Пермского края, осуществляет иные полномочия, установленные </w:t>
      </w:r>
      <w:hyperlink w:history="0"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w:t>
      </w:r>
    </w:p>
    <w:p>
      <w:pPr>
        <w:pStyle w:val="0"/>
        <w:spacing w:before="200" w:line-rule="auto"/>
        <w:ind w:firstLine="540"/>
        <w:jc w:val="both"/>
      </w:pPr>
      <w:r>
        <w:rPr>
          <w:sz w:val="20"/>
        </w:rPr>
        <w:t xml:space="preserve">2. Законодательное Собрание Пермского края состоит из шестидесяти депутатов, избираемых сроком на пять лет гражданами Российской Федерации, проживающими на территории Пермского края и обладающими активным избирательным правом.</w:t>
      </w:r>
    </w:p>
    <w:p>
      <w:pPr>
        <w:pStyle w:val="0"/>
        <w:spacing w:before="200" w:line-rule="auto"/>
        <w:ind w:firstLine="540"/>
        <w:jc w:val="both"/>
      </w:pPr>
      <w:r>
        <w:rPr>
          <w:sz w:val="20"/>
        </w:rPr>
        <w:t xml:space="preserve">Порядок выборов депутатов Законодательного Собрания определяется федеральными законами и принимаемыми в соответствии с ними законами Пермского края.</w:t>
      </w:r>
    </w:p>
    <w:p>
      <w:pPr>
        <w:pStyle w:val="0"/>
        <w:spacing w:before="200" w:line-rule="auto"/>
        <w:ind w:firstLine="540"/>
        <w:jc w:val="both"/>
      </w:pPr>
      <w:r>
        <w:rPr>
          <w:sz w:val="20"/>
        </w:rPr>
        <w:t xml:space="preserve">2.1. Вновь избранное Законодательное Собрание Пермского края собирается на первое заседание не позднее тридцати дней со дня его избрания в правомочном составе.</w:t>
      </w:r>
    </w:p>
    <w:p>
      <w:pPr>
        <w:pStyle w:val="0"/>
        <w:jc w:val="both"/>
      </w:pPr>
      <w:r>
        <w:rPr>
          <w:sz w:val="20"/>
        </w:rPr>
        <w:t xml:space="preserve">(часть 2.1 введена </w:t>
      </w:r>
      <w:hyperlink w:history="0" r:id="rId57"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Законом</w:t>
        </w:r>
      </w:hyperlink>
      <w:r>
        <w:rPr>
          <w:sz w:val="20"/>
        </w:rPr>
        <w:t xml:space="preserve"> Пермского края от 05.09.2014 N 369-ПК)</w:t>
      </w:r>
    </w:p>
    <w:p>
      <w:pPr>
        <w:pStyle w:val="0"/>
        <w:spacing w:before="200" w:line-rule="auto"/>
        <w:ind w:firstLine="540"/>
        <w:jc w:val="both"/>
      </w:pPr>
      <w:r>
        <w:rPr>
          <w:sz w:val="20"/>
        </w:rPr>
        <w:t xml:space="preserve">3. Исключена с 01.01.2023. - </w:t>
      </w:r>
      <w:hyperlink w:history="0" r:id="rId5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4. Статус депутата Законодательного Собрания и гарантии депутатской деятельности определяются законом Пермского края в соответствии с настоящим Уставом и федеральными законами.</w:t>
      </w:r>
    </w:p>
    <w:p>
      <w:pPr>
        <w:pStyle w:val="0"/>
        <w:jc w:val="both"/>
      </w:pPr>
      <w:r>
        <w:rPr>
          <w:sz w:val="20"/>
        </w:rPr>
        <w:t xml:space="preserve">(в ред. </w:t>
      </w:r>
      <w:hyperlink w:history="0" r:id="rId5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5. Законодательное Собрание Пермского края формирует свою организационную структуру; из числа своих депутатов избирает председателя Законодательного Собрания и заместителей председателя Законодательного Собрания, утверждает состав комитетов и комиссий.</w:t>
      </w:r>
    </w:p>
    <w:p>
      <w:pPr>
        <w:pStyle w:val="0"/>
        <w:spacing w:before="200" w:line-rule="auto"/>
        <w:ind w:firstLine="540"/>
        <w:jc w:val="both"/>
      </w:pPr>
      <w:r>
        <w:rPr>
          <w:sz w:val="20"/>
        </w:rPr>
        <w:t xml:space="preserve">Порядок формирования организационной структуры, избрания председателя Законодательного Собрания и заместителей председателя Законодательного Собрания, их компетенция определяются законом Пермского края.</w:t>
      </w:r>
    </w:p>
    <w:p>
      <w:pPr>
        <w:pStyle w:val="0"/>
        <w:spacing w:before="200" w:line-rule="auto"/>
        <w:ind w:firstLine="540"/>
        <w:jc w:val="both"/>
      </w:pPr>
      <w:r>
        <w:rPr>
          <w:sz w:val="20"/>
        </w:rPr>
        <w:t xml:space="preserve">6. В Законодательном Собрании Пермского края создаются депутатские объединения (фракции, депутатские группы), которые осуществляют свою деятельность в соответствии с федеральными законами и законами Пермского края.</w:t>
      </w:r>
    </w:p>
    <w:p>
      <w:pPr>
        <w:pStyle w:val="0"/>
        <w:spacing w:before="200" w:line-rule="auto"/>
        <w:ind w:firstLine="540"/>
        <w:jc w:val="both"/>
      </w:pPr>
      <w:r>
        <w:rPr>
          <w:sz w:val="20"/>
        </w:rPr>
        <w:t xml:space="preserve">В соответствии с федеральным законом фракции в Законодательном Собрании создаются в обязательном порядке. Депутатские группы создаются на добровольной основе.</w:t>
      </w:r>
    </w:p>
    <w:p>
      <w:pPr>
        <w:pStyle w:val="0"/>
        <w:spacing w:before="200" w:line-rule="auto"/>
        <w:ind w:firstLine="540"/>
        <w:jc w:val="both"/>
      </w:pPr>
      <w:r>
        <w:rPr>
          <w:sz w:val="20"/>
        </w:rPr>
        <w:t xml:space="preserve">7. Законодательное Собрание Пермского края обладает правами юридического лица, имеет гербовую печать и бланки со своим наименованием.</w:t>
      </w:r>
    </w:p>
    <w:p>
      <w:pPr>
        <w:pStyle w:val="0"/>
        <w:spacing w:before="200" w:line-rule="auto"/>
        <w:ind w:firstLine="540"/>
        <w:jc w:val="both"/>
      </w:pPr>
      <w:r>
        <w:rPr>
          <w:sz w:val="20"/>
        </w:rPr>
        <w:t xml:space="preserve">8. Законодательное Собрание Пермского края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pPr>
        <w:pStyle w:val="0"/>
        <w:spacing w:before="200" w:line-rule="auto"/>
        <w:ind w:firstLine="540"/>
        <w:jc w:val="both"/>
      </w:pPr>
      <w:r>
        <w:rPr>
          <w:sz w:val="20"/>
        </w:rPr>
        <w:t xml:space="preserve">9. Расходы на обеспечение деятельности Законодательного Собрания предусматриваются в бюджете Пермского края отдельно от других расходов в соответствии с бюджетной классификацией Российской Федерации.</w:t>
      </w:r>
    </w:p>
    <w:p>
      <w:pPr>
        <w:pStyle w:val="0"/>
        <w:jc w:val="both"/>
      </w:pPr>
      <w:r>
        <w:rPr>
          <w:sz w:val="20"/>
        </w:rPr>
      </w:r>
    </w:p>
    <w:p>
      <w:pPr>
        <w:pStyle w:val="2"/>
        <w:outlineLvl w:val="1"/>
        <w:ind w:firstLine="540"/>
        <w:jc w:val="both"/>
      </w:pPr>
      <w:r>
        <w:rPr>
          <w:sz w:val="20"/>
        </w:rPr>
        <w:t xml:space="preserve">Статья 17. Формы деятельности Законодательного Собрания Пермского края</w:t>
      </w:r>
    </w:p>
    <w:p>
      <w:pPr>
        <w:pStyle w:val="0"/>
        <w:jc w:val="both"/>
      </w:pPr>
      <w:r>
        <w:rPr>
          <w:sz w:val="20"/>
        </w:rPr>
      </w:r>
    </w:p>
    <w:p>
      <w:pPr>
        <w:pStyle w:val="0"/>
        <w:ind w:firstLine="540"/>
        <w:jc w:val="both"/>
      </w:pPr>
      <w:r>
        <w:rPr>
          <w:sz w:val="20"/>
        </w:rPr>
        <w:t xml:space="preserve">1. Формами деятельности Законодательного Собрания Пермского края являются заседания, депутатские слушания, депутатские расследования, а также иные мероприятия, проводимые комитетами, комиссиями и депутатскими объединениями (фракциями, группами) Законодательного Собрания.</w:t>
      </w:r>
    </w:p>
    <w:p>
      <w:pPr>
        <w:pStyle w:val="0"/>
        <w:spacing w:before="200" w:line-rule="auto"/>
        <w:ind w:firstLine="540"/>
        <w:jc w:val="both"/>
      </w:pPr>
      <w:r>
        <w:rPr>
          <w:sz w:val="20"/>
        </w:rPr>
        <w:t xml:space="preserve">2. Председатель Законодательного Собрания Пермского края, заместители председателя Законодательного Собрания Пермского края организуют работу Законодательного Собрания в пределах своих полномочий.</w:t>
      </w:r>
    </w:p>
    <w:p>
      <w:pPr>
        <w:pStyle w:val="0"/>
        <w:spacing w:before="200" w:line-rule="auto"/>
        <w:ind w:firstLine="540"/>
        <w:jc w:val="both"/>
      </w:pPr>
      <w:r>
        <w:rPr>
          <w:sz w:val="20"/>
        </w:rPr>
        <w:t xml:space="preserve">3. Законодательное Собрание Пермского края вправе осуществлять свои полномочия, если в его состав избрано не менее двух третей от установленного числа депутатов. 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pPr>
        <w:pStyle w:val="0"/>
        <w:spacing w:before="200" w:line-rule="auto"/>
        <w:ind w:firstLine="540"/>
        <w:jc w:val="both"/>
      </w:pPr>
      <w:r>
        <w:rPr>
          <w:sz w:val="20"/>
        </w:rPr>
        <w:t xml:space="preserve">Заседание Законодательного Собрания Пермского края считается правомочным, если на нем присутствует не менее двух третей депутатов, избранных в Законодательное Собрание. При этом заседание Законодательного Собрания Пермского края не может считаться правомочным, если на нем присутствует менее 50 процентов от установленного числа депутатов Законодательного Собрания Пермского края.</w:t>
      </w:r>
    </w:p>
    <w:p>
      <w:pPr>
        <w:pStyle w:val="0"/>
        <w:jc w:val="both"/>
      </w:pPr>
      <w:r>
        <w:rPr>
          <w:sz w:val="20"/>
        </w:rPr>
        <w:t xml:space="preserve">(часть 3 в ред. </w:t>
      </w:r>
      <w:hyperlink w:history="0" r:id="rId6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4. Заседания Законодательного Собрания Пермского края являются открытыми, за исключением случаев, установленных федеральными законами, Уставом и законами Пермского края, а также регламентом Законодательного Собрания Пермского края или иным актом, принятым Законодательным Собранием Пермского края и устанавливающим порядок его деятельности.</w:t>
      </w:r>
    </w:p>
    <w:p>
      <w:pPr>
        <w:pStyle w:val="0"/>
        <w:jc w:val="both"/>
      </w:pPr>
      <w:r>
        <w:rPr>
          <w:sz w:val="20"/>
        </w:rPr>
        <w:t xml:space="preserve">(в ред. </w:t>
      </w:r>
      <w:hyperlink w:history="0" r:id="rId6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Порядок проведения заседаний Законодательного Собрания Пермского края, утверждения повестки дня и другие вопросы организации работы Законодательного Собрания Пермского края определяются регламентом, утверждаемым Законодательным Собранием.</w:t>
      </w:r>
    </w:p>
    <w:p>
      <w:pPr>
        <w:pStyle w:val="0"/>
        <w:jc w:val="both"/>
      </w:pPr>
      <w:r>
        <w:rPr>
          <w:sz w:val="20"/>
        </w:rPr>
      </w:r>
    </w:p>
    <w:p>
      <w:pPr>
        <w:pStyle w:val="2"/>
        <w:outlineLvl w:val="1"/>
        <w:ind w:firstLine="540"/>
        <w:jc w:val="both"/>
      </w:pPr>
      <w:r>
        <w:rPr>
          <w:sz w:val="20"/>
        </w:rPr>
        <w:t xml:space="preserve">Статья 18. Досрочное прекращение полномочий Законодательного Собрания Пермского края</w:t>
      </w:r>
    </w:p>
    <w:p>
      <w:pPr>
        <w:pStyle w:val="0"/>
        <w:ind w:firstLine="540"/>
        <w:jc w:val="both"/>
      </w:pPr>
      <w:r>
        <w:rPr>
          <w:sz w:val="20"/>
        </w:rPr>
      </w:r>
    </w:p>
    <w:p>
      <w:pPr>
        <w:pStyle w:val="0"/>
        <w:ind w:firstLine="540"/>
        <w:jc w:val="both"/>
      </w:pPr>
      <w:r>
        <w:rPr>
          <w:sz w:val="20"/>
        </w:rPr>
        <w:t xml:space="preserve">(в ред. </w:t>
      </w:r>
      <w:hyperlink w:history="0" r:id="rId6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0"/>
        <w:ind w:firstLine="540"/>
        <w:jc w:val="both"/>
      </w:pPr>
      <w:r>
        <w:rPr>
          <w:sz w:val="20"/>
        </w:rPr>
        <w:t xml:space="preserve">1. Полномочия Законодательного Собрания Пермского края прекращаются досрочно в случае:</w:t>
      </w:r>
    </w:p>
    <w:p>
      <w:pPr>
        <w:pStyle w:val="0"/>
        <w:spacing w:before="200" w:line-rule="auto"/>
        <w:ind w:firstLine="540"/>
        <w:jc w:val="both"/>
      </w:pPr>
      <w:r>
        <w:rPr>
          <w:sz w:val="20"/>
        </w:rPr>
        <w:t xml:space="preserve">а) принятия Законодательным Собранием решения о досрочном прекращении полномочий Законодательного Собрания Пермского края. Решение о досрочном прекращении полномочий Законодательного Собрания Пермского края принимается не менее чем двумя третями голосов от числа депутатов, избранных в Законодательное Собрание;</w:t>
      </w:r>
    </w:p>
    <w:p>
      <w:pPr>
        <w:pStyle w:val="0"/>
        <w:spacing w:before="200" w:line-rule="auto"/>
        <w:ind w:firstLine="540"/>
        <w:jc w:val="both"/>
      </w:pPr>
      <w:r>
        <w:rPr>
          <w:sz w:val="20"/>
        </w:rPr>
        <w:t xml:space="preserve">б) роспуска Законодательного Собрания Пермского края губернатором Пермского края по основаниям, предусмотренным Федеральным </w:t>
      </w:r>
      <w:hyperlink w:history="0" r:id="rId63"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в) роспуска Законодательного Собрания Пермского края Президентом Российской Федерации по основаниям, предусмотренным Федеральным </w:t>
      </w:r>
      <w:hyperlink w:history="0" r:id="rId64"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г) вступления в силу решения Пермского краевого суда о неправомочности данного состава депутатов Законодательного Собрания, в том числе в связи со сложением депутатами своих полномочий.</w:t>
      </w:r>
    </w:p>
    <w:p>
      <w:pPr>
        <w:pStyle w:val="0"/>
        <w:spacing w:before="200" w:line-rule="auto"/>
        <w:ind w:firstLine="540"/>
        <w:jc w:val="both"/>
      </w:pPr>
      <w:r>
        <w:rPr>
          <w:sz w:val="20"/>
        </w:rPr>
        <w:t xml:space="preserve">2. В случае принятия решения о досрочном прекращении полномочий Законодательного Собрания Пермского края назначаются внеочередные выборы в Законодательное Собрание Пермского края в соответствии с федеральным законом, настоящим Уставом и (или) законом Пермского края. Указанные выборы проводятся в сроки,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В случае досрочного прекращения полномочий депутата Законодательного Собрания Пермского края замещение образовавшегося вакантного депутатского мандата осуществляется в порядке, установленном федеральным законом, устанавливающим основные гарантии избирательных прав и права на участие в референдуме граждан Российской Федерации, и законом Пермского края.</w:t>
      </w:r>
    </w:p>
    <w:p>
      <w:pPr>
        <w:pStyle w:val="0"/>
        <w:jc w:val="both"/>
      </w:pPr>
      <w:r>
        <w:rPr>
          <w:sz w:val="20"/>
        </w:rPr>
      </w:r>
    </w:p>
    <w:p>
      <w:pPr>
        <w:pStyle w:val="2"/>
        <w:outlineLvl w:val="1"/>
        <w:ind w:firstLine="540"/>
        <w:jc w:val="both"/>
      </w:pPr>
      <w:r>
        <w:rPr>
          <w:sz w:val="20"/>
        </w:rPr>
        <w:t xml:space="preserve">Статья 19. Субъекты права законодательной инициативы</w:t>
      </w:r>
    </w:p>
    <w:p>
      <w:pPr>
        <w:pStyle w:val="0"/>
        <w:jc w:val="both"/>
      </w:pPr>
      <w:r>
        <w:rPr>
          <w:sz w:val="20"/>
        </w:rPr>
      </w:r>
    </w:p>
    <w:p>
      <w:pPr>
        <w:pStyle w:val="0"/>
        <w:ind w:firstLine="540"/>
        <w:jc w:val="both"/>
      </w:pPr>
      <w:r>
        <w:rPr>
          <w:sz w:val="20"/>
        </w:rPr>
        <w:t xml:space="preserve">1. Правом законодательной инициативы в Законодательном Собрании Пермского края обладают: депутаты Законодательного Собрания Пермского края; комитеты и комиссии; депутатские объединения (фракции, депутатские группы) Законодательного Собрания Пермского края; губернатор Пермского края; Правительство Пермского края; прокурор Пермского края; представительные органы муниципальных образований Пермского края; главы муниципальных и городских округов Пермского края; депутаты Государственной Думы Федерального Собрания Российской Федерации, избранные на территории Пермского края; сенаторы Российской Федерации - представители в Совете Федерации Федерального Собрания Российской Федерации от Законодательного Собрания Пермского края и от исполнительного органа государственной власти Пермского края; Совет муниципальных образований Пермского края.</w:t>
      </w:r>
    </w:p>
    <w:p>
      <w:pPr>
        <w:pStyle w:val="0"/>
        <w:jc w:val="both"/>
      </w:pPr>
      <w:r>
        <w:rPr>
          <w:sz w:val="20"/>
        </w:rPr>
        <w:t xml:space="preserve">(в ред. </w:t>
      </w:r>
      <w:hyperlink w:history="0" r:id="rId6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Абзац исключен с 01.01.2023. - </w:t>
      </w:r>
      <w:hyperlink w:history="0" r:id="rId6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Правом законодательной инициативы в Законодательном Собрании Пермского края обладают: избирательная комиссия Пермского края, Уполномоченный по правам человека в Пермском крае, Контрольно-счетная палата Пермского края - в пределах их компетенции, установленной законами Пермского края, Молодежный парламент при Законодательном Собрании Пермского края - в пределах и порядке, установленных правовыми актами, регламентирующими деятельность Молодежного парламента.</w:t>
      </w:r>
    </w:p>
    <w:p>
      <w:pPr>
        <w:pStyle w:val="0"/>
        <w:jc w:val="both"/>
      </w:pPr>
      <w:r>
        <w:rPr>
          <w:sz w:val="20"/>
        </w:rPr>
        <w:t xml:space="preserve">(в ред. Законов Пермского края от 09.07.2012 </w:t>
      </w:r>
      <w:hyperlink w:history="0" r:id="rId67" w:tooltip="Закон Пермского края от 09.07.2012 N 69-ПК &quot;О внесении дополнения в статью 19 Устава Пермского края&quot; (принят ЗС ПК 21.06.2012) {КонсультантПлюс}">
        <w:r>
          <w:rPr>
            <w:sz w:val="20"/>
            <w:color w:val="0000ff"/>
          </w:rPr>
          <w:t xml:space="preserve">N 69-ПК</w:t>
        </w:r>
      </w:hyperlink>
      <w:r>
        <w:rPr>
          <w:sz w:val="20"/>
        </w:rPr>
        <w:t xml:space="preserve">, от 08.12.2022 </w:t>
      </w:r>
      <w:hyperlink w:history="0" r:id="rId6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spacing w:before="200" w:line-rule="auto"/>
        <w:ind w:firstLine="540"/>
        <w:jc w:val="both"/>
      </w:pPr>
      <w:r>
        <w:rPr>
          <w:sz w:val="20"/>
        </w:rPr>
        <w:t xml:space="preserve">Правом законодательной инициативы в Законодательном Собрании Пермского края в отношении изменения положений Устава края обладают: губернатор края, не менее одной трети депутатов Законодательного Собрания, не менее одной трети представительных органов муниципальных образований.</w:t>
      </w:r>
    </w:p>
    <w:p>
      <w:pPr>
        <w:pStyle w:val="0"/>
        <w:spacing w:before="200" w:line-rule="auto"/>
        <w:ind w:firstLine="540"/>
        <w:jc w:val="both"/>
      </w:pPr>
      <w:r>
        <w:rPr>
          <w:sz w:val="20"/>
        </w:rPr>
        <w:t xml:space="preserve">Процедура осуществления законодательной инициативы устанавливается законом Пермского края.</w:t>
      </w:r>
    </w:p>
    <w:p>
      <w:pPr>
        <w:pStyle w:val="0"/>
        <w:spacing w:before="200" w:line-rule="auto"/>
        <w:ind w:firstLine="540"/>
        <w:jc w:val="both"/>
      </w:pPr>
      <w:r>
        <w:rPr>
          <w:sz w:val="20"/>
        </w:rPr>
        <w:t xml:space="preserve">2. Проекты законов Пермского края, которыми предполагается осуществить нормативное правовое регулирование в соответствии с компетенцией Пермского края в области местного самоуправления, определенной федеральными законами, подлежат согласованию с органами местного самоуправления. Порядок согласования определяется законом Пермского края.</w:t>
      </w:r>
    </w:p>
    <w:p>
      <w:pPr>
        <w:pStyle w:val="0"/>
        <w:jc w:val="both"/>
      </w:pPr>
      <w:r>
        <w:rPr>
          <w:sz w:val="20"/>
        </w:rPr>
      </w:r>
    </w:p>
    <w:p>
      <w:pPr>
        <w:pStyle w:val="2"/>
        <w:outlineLvl w:val="1"/>
        <w:ind w:firstLine="540"/>
        <w:jc w:val="both"/>
      </w:pPr>
      <w:r>
        <w:rPr>
          <w:sz w:val="20"/>
        </w:rPr>
        <w:t xml:space="preserve">Статья 20. Губернатор Пермского края</w:t>
      </w:r>
    </w:p>
    <w:p>
      <w:pPr>
        <w:pStyle w:val="0"/>
        <w:jc w:val="both"/>
      </w:pPr>
      <w:r>
        <w:rPr>
          <w:sz w:val="20"/>
        </w:rPr>
      </w:r>
    </w:p>
    <w:p>
      <w:pPr>
        <w:pStyle w:val="0"/>
        <w:ind w:firstLine="540"/>
        <w:jc w:val="both"/>
      </w:pPr>
      <w:r>
        <w:rPr>
          <w:sz w:val="20"/>
        </w:rPr>
        <w:t xml:space="preserve">1. Губернатор Пермского края осуществляет руководство исполнительной властью в Пермском крае и несет ответственность за обеспечение исполнения высшим исполнительным органом государственной власти Пермского края действующего законодательства.</w:t>
      </w:r>
    </w:p>
    <w:p>
      <w:pPr>
        <w:pStyle w:val="0"/>
        <w:jc w:val="both"/>
      </w:pPr>
      <w:r>
        <w:rPr>
          <w:sz w:val="20"/>
        </w:rPr>
        <w:t xml:space="preserve">(в ред. </w:t>
      </w:r>
      <w:hyperlink w:history="0" r:id="rId6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Губернатор Пермского края определяет цели, приоритеты деятельности и структуру органов исполнительной власти края в соответствии с настоящим Уставом.</w:t>
      </w:r>
    </w:p>
    <w:p>
      <w:pPr>
        <w:pStyle w:val="0"/>
        <w:spacing w:before="200" w:line-rule="auto"/>
        <w:ind w:firstLine="540"/>
        <w:jc w:val="both"/>
      </w:pPr>
      <w:r>
        <w:rPr>
          <w:sz w:val="20"/>
        </w:rPr>
        <w:t xml:space="preserve">Губернатор Пермского края представляет Пермский край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 иными лицами.</w:t>
      </w:r>
    </w:p>
    <w:p>
      <w:pPr>
        <w:pStyle w:val="0"/>
        <w:spacing w:before="200" w:line-rule="auto"/>
        <w:ind w:firstLine="540"/>
        <w:jc w:val="both"/>
      </w:pPr>
      <w:r>
        <w:rPr>
          <w:sz w:val="20"/>
        </w:rPr>
        <w:t xml:space="preserve">Губернатор Пермского края вправе подписывать договоры и соглашения от имени Пермского края и осуществлять иные полномочия, установленные федеральным законодательством, настоящим Уставом и законами Пермского края.</w:t>
      </w:r>
    </w:p>
    <w:p>
      <w:pPr>
        <w:pStyle w:val="0"/>
        <w:spacing w:before="200" w:line-rule="auto"/>
        <w:ind w:firstLine="540"/>
        <w:jc w:val="both"/>
      </w:pPr>
      <w:r>
        <w:rPr>
          <w:sz w:val="20"/>
        </w:rPr>
        <w:t xml:space="preserve">2. Губернатором Пермского края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w:t>
      </w:r>
      <w:hyperlink w:history="0"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законом пассивным избирательным правом и достигший на день голосования возраста 30 лет.</w:t>
      </w:r>
    </w:p>
    <w:p>
      <w:pPr>
        <w:pStyle w:val="0"/>
        <w:jc w:val="both"/>
      </w:pPr>
      <w:r>
        <w:rPr>
          <w:sz w:val="20"/>
        </w:rPr>
        <w:t xml:space="preserve">(в ред. </w:t>
      </w:r>
      <w:hyperlink w:history="0" r:id="rId7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Губернатор Пермского края избирается сроком на пять лет.</w:t>
      </w:r>
    </w:p>
    <w:p>
      <w:pPr>
        <w:pStyle w:val="0"/>
        <w:jc w:val="both"/>
      </w:pPr>
      <w:r>
        <w:rPr>
          <w:sz w:val="20"/>
        </w:rPr>
        <w:t xml:space="preserve">(в ред. </w:t>
      </w:r>
      <w:hyperlink w:history="0" r:id="rId7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Полномочия губернатора Пермского края могут быть прекращены досрочно в случаях, установленных федеральным законом.</w:t>
      </w:r>
    </w:p>
    <w:p>
      <w:pPr>
        <w:pStyle w:val="0"/>
        <w:spacing w:before="200" w:line-rule="auto"/>
        <w:ind w:firstLine="540"/>
        <w:jc w:val="both"/>
      </w:pPr>
      <w:r>
        <w:rPr>
          <w:sz w:val="20"/>
        </w:rPr>
        <w:t xml:space="preserve">3. Порядок выборов губернатора Пермского края определяется федеральными законами и принимаемыми в соответствии с ними законами Пермского края.</w:t>
      </w:r>
    </w:p>
    <w:p>
      <w:pPr>
        <w:pStyle w:val="0"/>
        <w:jc w:val="both"/>
      </w:pPr>
      <w:r>
        <w:rPr>
          <w:sz w:val="20"/>
        </w:rPr>
        <w:t xml:space="preserve">(часть 3 в ред. </w:t>
      </w:r>
      <w:hyperlink w:history="0" r:id="rId73" w:tooltip="Закон Пермского края от 28.06.2012 N 52-ПК (ред. от 24.12.2013) &quot;О внесении изменений в Устав Пермского края&quot; (принят ЗС ПК 21.06.2012) {КонсультантПлюс}">
        <w:r>
          <w:rPr>
            <w:sz w:val="20"/>
            <w:color w:val="0000ff"/>
          </w:rPr>
          <w:t xml:space="preserve">Закона</w:t>
        </w:r>
      </w:hyperlink>
      <w:r>
        <w:rPr>
          <w:sz w:val="20"/>
        </w:rPr>
        <w:t xml:space="preserve"> Пермского края от 28.06.2012 N 52-ПК)</w:t>
      </w:r>
    </w:p>
    <w:p>
      <w:pPr>
        <w:pStyle w:val="0"/>
        <w:spacing w:before="200" w:line-rule="auto"/>
        <w:ind w:firstLine="540"/>
        <w:jc w:val="both"/>
      </w:pPr>
      <w:r>
        <w:rPr>
          <w:sz w:val="20"/>
        </w:rPr>
        <w:t xml:space="preserve">4. Губернатор Пермского края не может быть одновременно депутатом Государственной Думы Федерального Собрания Российской Федерации, сенатором Российской Федерации, судьей, замещать иные государственные должности Российской Федерации, иные государственные должности Пермского края,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jc w:val="both"/>
      </w:pPr>
      <w:r>
        <w:rPr>
          <w:sz w:val="20"/>
        </w:rPr>
        <w:t xml:space="preserve">(в ред. Законов Пермского края от 07.06.2021 </w:t>
      </w:r>
      <w:hyperlink w:history="0" r:id="rId7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rPr>
        <w:t xml:space="preserve">, от 08.12.2022 </w:t>
      </w:r>
      <w:hyperlink w:history="0" r:id="rId7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spacing w:before="200" w:line-rule="auto"/>
        <w:ind w:firstLine="540"/>
        <w:jc w:val="both"/>
      </w:pPr>
      <w:r>
        <w:rPr>
          <w:sz w:val="20"/>
        </w:rPr>
        <w:t xml:space="preserve">Губернатор Пермского края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Губернатор Пермского края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pPr>
        <w:pStyle w:val="0"/>
        <w:spacing w:before="200" w:line-rule="auto"/>
        <w:ind w:firstLine="540"/>
        <w:jc w:val="both"/>
      </w:pPr>
      <w:r>
        <w:rPr>
          <w:sz w:val="20"/>
        </w:rPr>
        <w:t xml:space="preserve">Губернатор Пермского края представляет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pPr>
        <w:pStyle w:val="0"/>
        <w:jc w:val="both"/>
      </w:pPr>
      <w:r>
        <w:rPr>
          <w:sz w:val="20"/>
        </w:rPr>
        <w:t xml:space="preserve">(абзац введен </w:t>
      </w:r>
      <w:hyperlink w:history="0" r:id="rId76"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Законом</w:t>
        </w:r>
      </w:hyperlink>
      <w:r>
        <w:rPr>
          <w:sz w:val="20"/>
        </w:rPr>
        <w:t xml:space="preserve"> Пермского края от 07.06.2021 N 664-ПК)</w:t>
      </w:r>
    </w:p>
    <w:p>
      <w:pPr>
        <w:pStyle w:val="0"/>
        <w:spacing w:before="200" w:line-rule="auto"/>
        <w:ind w:firstLine="540"/>
        <w:jc w:val="both"/>
      </w:pPr>
      <w:r>
        <w:rPr>
          <w:sz w:val="20"/>
        </w:rPr>
        <w:t xml:space="preserve">На губернатора Пермского края распространяются ограничения и запреты, установленные для членов Правительства Российской Федерации, если иное не установлено федеральным законом.</w:t>
      </w:r>
    </w:p>
    <w:p>
      <w:pPr>
        <w:pStyle w:val="0"/>
        <w:jc w:val="both"/>
      </w:pPr>
      <w:r>
        <w:rPr>
          <w:sz w:val="20"/>
        </w:rPr>
        <w:t xml:space="preserve">(абзац введен </w:t>
      </w:r>
      <w:hyperlink w:history="0" r:id="rId77"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Законом</w:t>
        </w:r>
      </w:hyperlink>
      <w:r>
        <w:rPr>
          <w:sz w:val="20"/>
        </w:rPr>
        <w:t xml:space="preserve"> Пермского края от 07.06.2021 N 664-ПК)</w:t>
      </w:r>
    </w:p>
    <w:p>
      <w:pPr>
        <w:pStyle w:val="0"/>
        <w:jc w:val="both"/>
      </w:pPr>
      <w:r>
        <w:rPr>
          <w:sz w:val="20"/>
        </w:rPr>
        <w:t xml:space="preserve">(п. 4 в ред. </w:t>
      </w:r>
      <w:hyperlink w:history="0" r:id="rId78"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Закона</w:t>
        </w:r>
      </w:hyperlink>
      <w:r>
        <w:rPr>
          <w:sz w:val="20"/>
        </w:rPr>
        <w:t xml:space="preserve"> Пермского края от 05.09.2014 N 369-ПК)</w:t>
      </w:r>
    </w:p>
    <w:bookmarkStart w:id="254" w:name="P254"/>
    <w:bookmarkEnd w:id="254"/>
    <w:p>
      <w:pPr>
        <w:pStyle w:val="0"/>
        <w:spacing w:before="200" w:line-rule="auto"/>
        <w:ind w:firstLine="540"/>
        <w:jc w:val="both"/>
      </w:pPr>
      <w:r>
        <w:rPr>
          <w:sz w:val="20"/>
        </w:rPr>
        <w:t xml:space="preserve">5. В случае если губернатор Пермского края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Правительства Пермского края, а при его отсутствии - руководитель Администрации губернатора Пермского края, заместитель председателя Правительства Пермского края в соответствии с установленным губернатором Пермского края распределением обязанностей.</w:t>
      </w:r>
    </w:p>
    <w:p>
      <w:pPr>
        <w:pStyle w:val="0"/>
        <w:spacing w:before="200" w:line-rule="auto"/>
        <w:ind w:firstLine="540"/>
        <w:jc w:val="both"/>
      </w:pPr>
      <w:r>
        <w:rPr>
          <w:sz w:val="20"/>
        </w:rPr>
        <w:t xml:space="preserve">Временно исполняющий обязанности губернатора Пермского края обладает правами и обязанностями губернатора Пермского края, за исключением права вносить предложения об изменении Устава Пермского края, права распускать Законодательное Собрание Пермского края.</w:t>
      </w:r>
    </w:p>
    <w:p>
      <w:pPr>
        <w:pStyle w:val="0"/>
        <w:spacing w:before="200" w:line-rule="auto"/>
        <w:ind w:firstLine="540"/>
        <w:jc w:val="both"/>
      </w:pPr>
      <w:r>
        <w:rPr>
          <w:sz w:val="20"/>
        </w:rPr>
        <w:t xml:space="preserve">На временно исполняющего обязанности губернатора Пермского края распространяются с учетом особенностей, предусмотренных федеральным законом, обязанности, ограничения и запреты, установленные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w:t>
      </w:r>
    </w:p>
    <w:p>
      <w:pPr>
        <w:pStyle w:val="0"/>
        <w:jc w:val="both"/>
      </w:pPr>
      <w:r>
        <w:rPr>
          <w:sz w:val="20"/>
        </w:rPr>
        <w:t xml:space="preserve">(часть 5 в ред. </w:t>
      </w:r>
      <w:hyperlink w:history="0" r:id="rId7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6. Деятельность губернатора Пермского края обеспечивает государственный орган Пермского края - Администрация губернатора Пермского края, в том числе в сфере определения стратегии социально-экономического развития Пермского края, проведения единой государственной политики, правового регулирования, управления государственной службой Пермского края и осуществления контроля исполнения законодательства и решений губернатора Пермского края.</w:t>
      </w:r>
    </w:p>
    <w:p>
      <w:pPr>
        <w:pStyle w:val="0"/>
        <w:jc w:val="both"/>
      </w:pPr>
      <w:r>
        <w:rPr>
          <w:sz w:val="20"/>
        </w:rPr>
        <w:t xml:space="preserve">(в ред. </w:t>
      </w:r>
      <w:hyperlink w:history="0" r:id="rId8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Администрация губернатора Пермского края обладает правами юридического лица, имеет печать и бланки со своим наименованием.</w:t>
      </w:r>
    </w:p>
    <w:p>
      <w:pPr>
        <w:pStyle w:val="0"/>
        <w:spacing w:before="200" w:line-rule="auto"/>
        <w:ind w:firstLine="540"/>
        <w:jc w:val="both"/>
      </w:pPr>
      <w:r>
        <w:rPr>
          <w:sz w:val="20"/>
        </w:rPr>
        <w:t xml:space="preserve">Администрацию губернатора Пермского края возглавляет руководитель администрации. Руководитель администрации назначается на должность и освобождается от должности губернатором Пермского края.</w:t>
      </w:r>
    </w:p>
    <w:p>
      <w:pPr>
        <w:pStyle w:val="0"/>
        <w:spacing w:before="200" w:line-rule="auto"/>
        <w:ind w:firstLine="540"/>
        <w:jc w:val="both"/>
      </w:pPr>
      <w:r>
        <w:rPr>
          <w:sz w:val="20"/>
        </w:rPr>
        <w:t xml:space="preserve">В целях обеспечения реализации положений </w:t>
      </w:r>
      <w:hyperlink w:history="0" r:id="rId81"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частей 2</w:t>
        </w:r>
      </w:hyperlink>
      <w:r>
        <w:rPr>
          <w:sz w:val="20"/>
        </w:rPr>
        <w:t xml:space="preserve">, </w:t>
      </w:r>
      <w:hyperlink w:history="0" r:id="rId82"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3 статьи 27</w:t>
        </w:r>
      </w:hyperlink>
      <w:r>
        <w:rPr>
          <w:sz w:val="20"/>
        </w:rPr>
        <w:t xml:space="preserve"> Федерального закона от 21 декабря 2021 года N 414-ФЗ "Об общих принципах организации публичной власти в субъектах Российской Федерации", </w:t>
      </w:r>
      <w:hyperlink w:history="0" w:anchor="P254" w:tooltip="5. В случае если губернатор Пермского кра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Правительства Пермского края, а при его отсутствии - руководитель Администрации губернатора Пермского края, заместитель председателя Правительства Пермского края в соответствии с установленным губернатором Пермского края распредел...">
        <w:r>
          <w:rPr>
            <w:sz w:val="20"/>
            <w:color w:val="0000ff"/>
          </w:rPr>
          <w:t xml:space="preserve">части 5 статьи 20</w:t>
        </w:r>
      </w:hyperlink>
      <w:r>
        <w:rPr>
          <w:sz w:val="20"/>
        </w:rPr>
        <w:t xml:space="preserve"> настоящего Устава должность руководителя Администрации губернатора Пермского края приравнивается по статусу к должности заместителя губернатора Пермского края.</w:t>
      </w:r>
    </w:p>
    <w:p>
      <w:pPr>
        <w:pStyle w:val="0"/>
        <w:jc w:val="both"/>
      </w:pPr>
      <w:r>
        <w:rPr>
          <w:sz w:val="20"/>
        </w:rPr>
        <w:t xml:space="preserve">(абзац введен </w:t>
      </w:r>
      <w:hyperlink w:history="0" r:id="rId8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Законом</w:t>
        </w:r>
      </w:hyperlink>
      <w:r>
        <w:rPr>
          <w:sz w:val="20"/>
        </w:rPr>
        <w:t xml:space="preserve"> Пермского края от 08.12.2022 N 138-ПК)</w:t>
      </w:r>
    </w:p>
    <w:p>
      <w:pPr>
        <w:pStyle w:val="0"/>
        <w:spacing w:before="200" w:line-rule="auto"/>
        <w:ind w:firstLine="540"/>
        <w:jc w:val="both"/>
      </w:pPr>
      <w:r>
        <w:rPr>
          <w:sz w:val="20"/>
        </w:rPr>
        <w:t xml:space="preserve">Структура, порядок деятельности и полномочия администрации губернатора Пермского края определяются правовым актом губернатора Пермского края.</w:t>
      </w:r>
    </w:p>
    <w:p>
      <w:pPr>
        <w:pStyle w:val="0"/>
        <w:spacing w:before="200" w:line-rule="auto"/>
        <w:ind w:firstLine="540"/>
        <w:jc w:val="both"/>
      </w:pPr>
      <w:r>
        <w:rPr>
          <w:sz w:val="20"/>
        </w:rPr>
        <w:t xml:space="preserve">В установленной сфере деятельности Администрация губернатора Пермского края не вправе осуществлять функции исполнительных органов государственной власти Пермского края, а также функции по обеспечению деятельности Правительства Пермского края, кроме случаев, установленных правовыми актами губернатора Пермского края.</w:t>
      </w:r>
    </w:p>
    <w:p>
      <w:pPr>
        <w:pStyle w:val="0"/>
        <w:jc w:val="both"/>
      </w:pPr>
      <w:r>
        <w:rPr>
          <w:sz w:val="20"/>
        </w:rPr>
        <w:t xml:space="preserve">(абзац введен </w:t>
      </w:r>
      <w:hyperlink w:history="0" r:id="rId8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Законом</w:t>
        </w:r>
      </w:hyperlink>
      <w:r>
        <w:rPr>
          <w:sz w:val="20"/>
        </w:rPr>
        <w:t xml:space="preserve"> Пермского края от 07.06.2021 N 664-ПК)</w:t>
      </w:r>
    </w:p>
    <w:p>
      <w:pPr>
        <w:pStyle w:val="0"/>
        <w:spacing w:before="200" w:line-rule="auto"/>
        <w:ind w:firstLine="540"/>
        <w:jc w:val="both"/>
      </w:pPr>
      <w:r>
        <w:rPr>
          <w:sz w:val="20"/>
        </w:rPr>
        <w:t xml:space="preserve">7. Законодательное Собрание Пермского края вправе выразить недоверие губернатору Пермского края в случае:</w:t>
      </w:r>
    </w:p>
    <w:p>
      <w:pPr>
        <w:pStyle w:val="0"/>
        <w:spacing w:before="200" w:line-rule="auto"/>
        <w:ind w:firstLine="540"/>
        <w:jc w:val="both"/>
      </w:pPr>
      <w:r>
        <w:rPr>
          <w:sz w:val="20"/>
        </w:rPr>
        <w:t xml:space="preserve">а) издания им актов, противоречащих </w:t>
      </w:r>
      <w:hyperlink w:history="0" r:id="rId8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настоящему Уставу и законам Пермского края, если такие противоречия установлены соответствующим судом, а губернатор Пермского края не устранит указанные противоречия в течение месяца со дня вступления в силу судебного решения;</w:t>
      </w:r>
    </w:p>
    <w:p>
      <w:pPr>
        <w:pStyle w:val="0"/>
        <w:jc w:val="both"/>
      </w:pPr>
      <w:r>
        <w:rPr>
          <w:sz w:val="20"/>
        </w:rPr>
        <w:t xml:space="preserve">(в ред. </w:t>
      </w:r>
      <w:hyperlink w:history="0" r:id="rId8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б) установленного соответствующим судом иного грубого нарушения </w:t>
      </w:r>
      <w:hyperlink w:history="0" r:id="rId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настоящего Устава и законов Пермского края, если это повлекло за собой массовое нарушение прав и свобод граждан;</w:t>
      </w:r>
    </w:p>
    <w:p>
      <w:pPr>
        <w:pStyle w:val="0"/>
        <w:jc w:val="both"/>
      </w:pPr>
      <w:r>
        <w:rPr>
          <w:sz w:val="20"/>
        </w:rPr>
        <w:t xml:space="preserve">(в ред. </w:t>
      </w:r>
      <w:hyperlink w:history="0" r:id="rId8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в) ненадлежащего исполнения губернатором Пермского края своих обязанностей.</w:t>
      </w:r>
    </w:p>
    <w:p>
      <w:pPr>
        <w:pStyle w:val="0"/>
        <w:spacing w:before="200" w:line-rule="auto"/>
        <w:ind w:firstLine="540"/>
        <w:jc w:val="both"/>
      </w:pPr>
      <w:r>
        <w:rPr>
          <w:sz w:val="20"/>
        </w:rPr>
        <w:t xml:space="preserve">Решение Законодательного Собрания Пермского края о недоверии губернатору Пермского края принимается двумя третями голосов от установленного числа депутатов Законодательного Собрания Пермского края по инициативе не менее одной трети от установленного числа депутатов.</w:t>
      </w:r>
    </w:p>
    <w:p>
      <w:pPr>
        <w:pStyle w:val="0"/>
        <w:jc w:val="both"/>
      </w:pPr>
      <w:r>
        <w:rPr>
          <w:sz w:val="20"/>
        </w:rPr>
      </w:r>
    </w:p>
    <w:p>
      <w:pPr>
        <w:pStyle w:val="2"/>
        <w:outlineLvl w:val="1"/>
        <w:ind w:firstLine="540"/>
        <w:jc w:val="both"/>
      </w:pPr>
      <w:r>
        <w:rPr>
          <w:sz w:val="20"/>
        </w:rPr>
        <w:t xml:space="preserve">Статья 21. Вступление губернатора Пермского края в должность</w:t>
      </w:r>
    </w:p>
    <w:p>
      <w:pPr>
        <w:pStyle w:val="0"/>
        <w:jc w:val="both"/>
      </w:pPr>
      <w:r>
        <w:rPr>
          <w:sz w:val="20"/>
        </w:rPr>
      </w:r>
    </w:p>
    <w:p>
      <w:pPr>
        <w:pStyle w:val="0"/>
        <w:ind w:firstLine="540"/>
        <w:jc w:val="both"/>
      </w:pPr>
      <w:r>
        <w:rPr>
          <w:sz w:val="20"/>
        </w:rPr>
        <w:t xml:space="preserve">1. Губернатор Пермского края вступает в должность и приступает к исполнению своих полномочий со дня принесения присяги не позднее чем на тридцатый день со дня официального опубликования избирательной комиссией Пермского края результатов выборов губернатора Пермского края. При вступлении в должность губернатор Пермского края присягает на </w:t>
      </w:r>
      <w:hyperlink w:history="0"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Уставе Пермского края:</w:t>
      </w:r>
    </w:p>
    <w:p>
      <w:pPr>
        <w:pStyle w:val="0"/>
        <w:jc w:val="both"/>
      </w:pPr>
      <w:r>
        <w:rPr>
          <w:sz w:val="20"/>
        </w:rPr>
        <w:t xml:space="preserve">(в ред. </w:t>
      </w:r>
      <w:hyperlink w:history="0" r:id="rId9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"Вступая в должность губернатора Пермского края, клянусь при осуществлении своих полномочий высшего должностного лица Пермского края уважать и охранять права и свободы человека и гражданина, соблюдать </w:t>
      </w:r>
      <w:hyperlink w:history="0"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и Устав Пермского края, защищать и отстаивать интересы Пермского края в Российской Федерации и за ее пределами, всемерно способствовать становлению и развитию гражданского общества. Клянусь достойно и верно служить народу, доверенную мне власть употребить во благо родного края".</w:t>
      </w:r>
    </w:p>
    <w:p>
      <w:pPr>
        <w:pStyle w:val="0"/>
        <w:spacing w:before="200" w:line-rule="auto"/>
        <w:ind w:firstLine="540"/>
        <w:jc w:val="both"/>
      </w:pPr>
      <w:r>
        <w:rPr>
          <w:sz w:val="20"/>
        </w:rPr>
        <w:t xml:space="preserve">2. Губернатор Пермского края имеет официальные символы: штандарт (флаг) губернатора Пермского края; знак губернатора Пермского края; специально изготовленные в единственном экземпляре официальные тексты </w:t>
      </w:r>
      <w:hyperlink w:history="0" r:id="rId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Устава Пермского края.</w:t>
      </w:r>
    </w:p>
    <w:p>
      <w:pPr>
        <w:pStyle w:val="0"/>
        <w:spacing w:before="200" w:line-rule="auto"/>
        <w:ind w:firstLine="540"/>
        <w:jc w:val="both"/>
      </w:pPr>
      <w:r>
        <w:rPr>
          <w:sz w:val="20"/>
        </w:rPr>
        <w:t xml:space="preserve">Штандарт (флаг) и знак губернатора Пермского края, а также специально изготовленные официальные экземпляры текста </w:t>
      </w:r>
      <w:hyperlink w:history="0" r:id="rId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Устава Пермского края передаются лицу, вступающему в должность губернатора Пермского края, во время торжественной церемонии после принесения им присяги.</w:t>
      </w:r>
    </w:p>
    <w:p>
      <w:pPr>
        <w:pStyle w:val="0"/>
        <w:spacing w:before="200" w:line-rule="auto"/>
        <w:ind w:firstLine="540"/>
        <w:jc w:val="both"/>
      </w:pPr>
      <w:r>
        <w:rPr>
          <w:sz w:val="20"/>
        </w:rPr>
        <w:t xml:space="preserve">Описание штандарта (флага) и знака губернатора Пермского края, порядок их использования устанавливаются законом Пермского края.</w:t>
      </w:r>
    </w:p>
    <w:p>
      <w:pPr>
        <w:pStyle w:val="0"/>
        <w:jc w:val="both"/>
      </w:pPr>
      <w:r>
        <w:rPr>
          <w:sz w:val="20"/>
        </w:rPr>
      </w:r>
    </w:p>
    <w:p>
      <w:pPr>
        <w:pStyle w:val="2"/>
        <w:outlineLvl w:val="1"/>
        <w:ind w:firstLine="540"/>
        <w:jc w:val="both"/>
      </w:pPr>
      <w:r>
        <w:rPr>
          <w:sz w:val="20"/>
        </w:rPr>
        <w:t xml:space="preserve">Статья 22. Система исполнительных органов государственной власти Пермского края</w:t>
      </w:r>
    </w:p>
    <w:p>
      <w:pPr>
        <w:pStyle w:val="0"/>
        <w:jc w:val="both"/>
      </w:pPr>
      <w:r>
        <w:rPr>
          <w:sz w:val="20"/>
        </w:rPr>
      </w:r>
    </w:p>
    <w:p>
      <w:pPr>
        <w:pStyle w:val="0"/>
        <w:ind w:firstLine="540"/>
        <w:jc w:val="both"/>
      </w:pPr>
      <w:r>
        <w:rPr>
          <w:sz w:val="20"/>
        </w:rPr>
        <w:t xml:space="preserve">1. Систему исполнительных органов государственной власти Пермского края составляют: губернатор Пермского края, Правительство Пермского края, иные исполнительные органы государственной власти Пермского края.</w:t>
      </w:r>
    </w:p>
    <w:p>
      <w:pPr>
        <w:pStyle w:val="0"/>
        <w:jc w:val="both"/>
      </w:pPr>
      <w:r>
        <w:rPr>
          <w:sz w:val="20"/>
        </w:rPr>
        <w:t xml:space="preserve">(часть 1 в ред. </w:t>
      </w:r>
      <w:hyperlink w:history="0" r:id="rId9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Система и структура исполнительных органов государственной власти Пермского края определяются губернатором Пермского края в соответствии с настоящим Уставом.</w:t>
      </w:r>
    </w:p>
    <w:p>
      <w:pPr>
        <w:pStyle w:val="0"/>
        <w:jc w:val="both"/>
      </w:pPr>
      <w:r>
        <w:rPr>
          <w:sz w:val="20"/>
        </w:rPr>
        <w:t xml:space="preserve">(в ред. </w:t>
      </w:r>
      <w:hyperlink w:history="0" r:id="rId9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Исключена с 01.01.2023. - </w:t>
      </w:r>
      <w:hyperlink w:history="0" r:id="rId9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4. Председатель Правительства Пермского края и руководитель финансового органа Пермского края назначаются на должность губернатором Пермского края по согласованию с Законодательным Собранием Пермского края.</w:t>
      </w:r>
    </w:p>
    <w:p>
      <w:pPr>
        <w:pStyle w:val="0"/>
        <w:jc w:val="both"/>
      </w:pPr>
      <w:r>
        <w:rPr>
          <w:sz w:val="20"/>
        </w:rPr>
      </w:r>
    </w:p>
    <w:p>
      <w:pPr>
        <w:pStyle w:val="2"/>
        <w:outlineLvl w:val="1"/>
        <w:ind w:firstLine="540"/>
        <w:jc w:val="both"/>
      </w:pPr>
      <w:r>
        <w:rPr>
          <w:sz w:val="20"/>
        </w:rPr>
        <w:t xml:space="preserve">Статья 23. Правительство Пермского края</w:t>
      </w:r>
    </w:p>
    <w:p>
      <w:pPr>
        <w:pStyle w:val="0"/>
        <w:jc w:val="both"/>
      </w:pPr>
      <w:r>
        <w:rPr>
          <w:sz w:val="20"/>
        </w:rPr>
      </w:r>
    </w:p>
    <w:p>
      <w:pPr>
        <w:pStyle w:val="0"/>
        <w:ind w:firstLine="540"/>
        <w:jc w:val="both"/>
      </w:pPr>
      <w:r>
        <w:rPr>
          <w:sz w:val="20"/>
        </w:rPr>
        <w:t xml:space="preserve">1. Правительство Пермского края является постоянно действующим высшим исполнительным органом государственной власти Пермского края.</w:t>
      </w:r>
    </w:p>
    <w:p>
      <w:pPr>
        <w:pStyle w:val="0"/>
        <w:jc w:val="both"/>
      </w:pPr>
      <w:r>
        <w:rPr>
          <w:sz w:val="20"/>
        </w:rPr>
        <w:t xml:space="preserve">(в ред. </w:t>
      </w:r>
      <w:hyperlink w:history="0" r:id="rId97"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Правительство Пермского края формируется губернатором Пермского края.</w:t>
      </w:r>
    </w:p>
    <w:p>
      <w:pPr>
        <w:pStyle w:val="0"/>
        <w:spacing w:before="200" w:line-rule="auto"/>
        <w:ind w:firstLine="540"/>
        <w:jc w:val="both"/>
      </w:pPr>
      <w:r>
        <w:rPr>
          <w:sz w:val="20"/>
        </w:rPr>
        <w:t xml:space="preserve">Губернатор Пермского края вправе непосредственно возглавить Правительство Пермского края или учредить должность председателя Правительства Пермского края.</w:t>
      </w:r>
    </w:p>
    <w:p>
      <w:pPr>
        <w:pStyle w:val="0"/>
        <w:jc w:val="both"/>
      </w:pPr>
      <w:r>
        <w:rPr>
          <w:sz w:val="20"/>
        </w:rPr>
        <w:t xml:space="preserve">(часть 2 в ред. </w:t>
      </w:r>
      <w:hyperlink w:history="0" r:id="rId9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Структура Правительства Пермского края, порядок его формирования, деятельности, сложения полномочий или отставки устанавливаются нормативными правовыми актами губернатора Пермского края в соответствии с федеральным законодательством, настоящим Уставом, законами Пермского края.</w:t>
      </w:r>
    </w:p>
    <w:p>
      <w:pPr>
        <w:pStyle w:val="0"/>
        <w:spacing w:before="200" w:line-rule="auto"/>
        <w:ind w:firstLine="540"/>
        <w:jc w:val="both"/>
      </w:pPr>
      <w:r>
        <w:rPr>
          <w:sz w:val="20"/>
        </w:rPr>
        <w:t xml:space="preserve">Правительство Пермского края обеспечивает исполнение </w:t>
      </w:r>
      <w:hyperlink w:history="0" r:id="rId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настоящего Устава, законов и иных нормативных правовых актов Пермского края на территории Пермского края и согласованную деятельность иных исполнительных органов государственной власти Пермского края.</w:t>
      </w:r>
    </w:p>
    <w:p>
      <w:pPr>
        <w:pStyle w:val="0"/>
        <w:jc w:val="both"/>
      </w:pPr>
      <w:r>
        <w:rPr>
          <w:sz w:val="20"/>
        </w:rPr>
        <w:t xml:space="preserve">(часть 3 в ред. </w:t>
      </w:r>
      <w:hyperlink w:history="0" r:id="rId10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4. Правительство Пермского края обладает правами юридического лица, имеет гербовую печать и бланки со своим наименованием.</w:t>
      </w:r>
    </w:p>
    <w:p>
      <w:pPr>
        <w:pStyle w:val="0"/>
        <w:spacing w:before="200" w:line-rule="auto"/>
        <w:ind w:firstLine="540"/>
        <w:jc w:val="both"/>
      </w:pPr>
      <w:r>
        <w:rPr>
          <w:sz w:val="20"/>
        </w:rPr>
        <w:t xml:space="preserve">5. Деятельность Правительства Пермского края обеспечивает государственный орган Пермского края, определенный губернатором Пермского края.</w:t>
      </w:r>
    </w:p>
    <w:p>
      <w:pPr>
        <w:pStyle w:val="0"/>
        <w:spacing w:before="200" w:line-rule="auto"/>
        <w:ind w:firstLine="540"/>
        <w:jc w:val="both"/>
      </w:pPr>
      <w:r>
        <w:rPr>
          <w:sz w:val="20"/>
        </w:rPr>
        <w:t xml:space="preserve">Государственный орган Пермского края, обеспечивающий деятельность Правительства Пермского края, обладает правами юридического лица, имеет печать и бланки со своим наименованием.</w:t>
      </w:r>
    </w:p>
    <w:p>
      <w:pPr>
        <w:pStyle w:val="0"/>
        <w:spacing w:before="200" w:line-rule="auto"/>
        <w:ind w:firstLine="540"/>
        <w:jc w:val="both"/>
      </w:pPr>
      <w:r>
        <w:rPr>
          <w:sz w:val="20"/>
        </w:rPr>
        <w:t xml:space="preserve">Государственный орган Пермского края, обеспечивающий деятельность Правительства Пермского края, возглавляет руководитель, назначаемый на должность и освобождаемый от должности губернатором Пермского края.</w:t>
      </w:r>
    </w:p>
    <w:p>
      <w:pPr>
        <w:pStyle w:val="0"/>
        <w:spacing w:before="200" w:line-rule="auto"/>
        <w:ind w:firstLine="540"/>
        <w:jc w:val="both"/>
      </w:pPr>
      <w:r>
        <w:rPr>
          <w:sz w:val="20"/>
        </w:rPr>
        <w:t xml:space="preserve">В установленной сфере деятельности государственный орган Пермского края, обеспечивающий деятельность Правительства Пермского края, не вправе осуществлять функции исполнительных органов государственной власти Пермского края, кроме случаев, установленных указами губернатора Пермского края и (или) постановлениями Правительства Пермского края.</w:t>
      </w:r>
    </w:p>
    <w:p>
      <w:pPr>
        <w:pStyle w:val="0"/>
        <w:jc w:val="both"/>
      </w:pPr>
      <w:r>
        <w:rPr>
          <w:sz w:val="20"/>
        </w:rPr>
        <w:t xml:space="preserve">(часть 5 в ред. </w:t>
      </w:r>
      <w:hyperlink w:history="0" r:id="rId101"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2"/>
        <w:outlineLvl w:val="1"/>
        <w:ind w:firstLine="540"/>
        <w:jc w:val="both"/>
      </w:pPr>
      <w:r>
        <w:rPr>
          <w:sz w:val="20"/>
        </w:rPr>
        <w:t xml:space="preserve">Статья 24. Выражение Законодательным Собранием Пермского края недоверия председателю Правительства Пермского края, руководителю финансового органа Пермского края</w:t>
      </w:r>
    </w:p>
    <w:p>
      <w:pPr>
        <w:pStyle w:val="0"/>
        <w:jc w:val="both"/>
      </w:pPr>
      <w:r>
        <w:rPr>
          <w:sz w:val="20"/>
        </w:rPr>
      </w:r>
    </w:p>
    <w:p>
      <w:pPr>
        <w:pStyle w:val="0"/>
        <w:ind w:firstLine="540"/>
        <w:jc w:val="both"/>
      </w:pPr>
      <w:r>
        <w:rPr>
          <w:sz w:val="20"/>
        </w:rPr>
        <w:t xml:space="preserve">Законодательное Собрание Пермского края вправе выразить недоверие председателю Правительства Пермского края, руководителю финансового органа Пермского края, в назначении которых на должность оно принимало участие.</w:t>
      </w:r>
    </w:p>
    <w:p>
      <w:pPr>
        <w:pStyle w:val="0"/>
        <w:spacing w:before="200" w:line-rule="auto"/>
        <w:ind w:firstLine="540"/>
        <w:jc w:val="both"/>
      </w:pPr>
      <w:r>
        <w:rPr>
          <w:sz w:val="20"/>
        </w:rPr>
        <w:t xml:space="preserve">Решение Законодательного Собрания Пермского края о выражении недоверия указанным лицам принимается не менее чем двумя третями голосов от установленного числа депутатов Законодательного Собрания Пермского края по инициативе не менее одной трети от установленного числа депутатов Законодательного Собрания Пермского края.</w:t>
      </w:r>
    </w:p>
    <w:p>
      <w:pPr>
        <w:pStyle w:val="0"/>
        <w:spacing w:before="200" w:line-rule="auto"/>
        <w:ind w:firstLine="540"/>
        <w:jc w:val="both"/>
      </w:pPr>
      <w:r>
        <w:rPr>
          <w:sz w:val="20"/>
        </w:rPr>
        <w:t xml:space="preserve">Принятие решения о недоверии указанным лицам влечет немедленное освобождение их от должности.</w:t>
      </w:r>
    </w:p>
    <w:p>
      <w:pPr>
        <w:pStyle w:val="0"/>
        <w:jc w:val="both"/>
      </w:pPr>
      <w:r>
        <w:rPr>
          <w:sz w:val="20"/>
        </w:rPr>
      </w:r>
    </w:p>
    <w:p>
      <w:pPr>
        <w:pStyle w:val="2"/>
        <w:outlineLvl w:val="1"/>
        <w:ind w:firstLine="540"/>
        <w:jc w:val="both"/>
      </w:pPr>
      <w:r>
        <w:rPr>
          <w:sz w:val="20"/>
        </w:rPr>
        <w:t xml:space="preserve">Статья 25. Государственные должности Пермского края</w:t>
      </w:r>
    </w:p>
    <w:p>
      <w:pPr>
        <w:pStyle w:val="0"/>
        <w:ind w:firstLine="540"/>
        <w:jc w:val="both"/>
      </w:pPr>
      <w:r>
        <w:rPr>
          <w:sz w:val="20"/>
        </w:rPr>
      </w:r>
    </w:p>
    <w:p>
      <w:pPr>
        <w:pStyle w:val="0"/>
        <w:ind w:firstLine="540"/>
        <w:jc w:val="both"/>
      </w:pPr>
      <w:r>
        <w:rPr>
          <w:sz w:val="20"/>
        </w:rPr>
        <w:t xml:space="preserve">(в ред. </w:t>
      </w:r>
      <w:hyperlink w:history="0" r:id="rId10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0"/>
        <w:ind w:firstLine="540"/>
        <w:jc w:val="both"/>
      </w:pPr>
      <w:r>
        <w:rPr>
          <w:sz w:val="20"/>
        </w:rPr>
        <w:t xml:space="preserve">1. В соответствии с принципом единства системы публичной власти губернатор Пермского края одновременно замещает государственную должность Российской Федерации и государственную должность Пермского края.</w:t>
      </w:r>
    </w:p>
    <w:bookmarkStart w:id="321" w:name="P321"/>
    <w:bookmarkEnd w:id="321"/>
    <w:p>
      <w:pPr>
        <w:pStyle w:val="0"/>
        <w:spacing w:before="200" w:line-rule="auto"/>
        <w:ind w:firstLine="540"/>
        <w:jc w:val="both"/>
      </w:pPr>
      <w:r>
        <w:rPr>
          <w:sz w:val="20"/>
        </w:rPr>
        <w:t xml:space="preserve">2. Для непосредственного исполнения полномочий органов государственной власти Пермского края, иных государственных органов Пермского края устанавливаются следующие государственные должности Пермского края:</w:t>
      </w:r>
    </w:p>
    <w:p>
      <w:pPr>
        <w:pStyle w:val="0"/>
        <w:spacing w:before="200" w:line-rule="auto"/>
        <w:ind w:firstLine="540"/>
        <w:jc w:val="both"/>
      </w:pPr>
      <w:r>
        <w:rPr>
          <w:sz w:val="20"/>
        </w:rPr>
        <w:t xml:space="preserve">председатель Законодательного Собрания Пермского края;</w:t>
      </w:r>
    </w:p>
    <w:p>
      <w:pPr>
        <w:pStyle w:val="0"/>
        <w:spacing w:before="200" w:line-rule="auto"/>
        <w:ind w:firstLine="540"/>
        <w:jc w:val="both"/>
      </w:pPr>
      <w:r>
        <w:rPr>
          <w:sz w:val="20"/>
        </w:rPr>
        <w:t xml:space="preserve">руководитель Администрации губернатора Пермского края;</w:t>
      </w:r>
    </w:p>
    <w:p>
      <w:pPr>
        <w:pStyle w:val="0"/>
        <w:spacing w:before="200" w:line-rule="auto"/>
        <w:ind w:firstLine="540"/>
        <w:jc w:val="both"/>
      </w:pPr>
      <w:r>
        <w:rPr>
          <w:sz w:val="20"/>
        </w:rPr>
        <w:t xml:space="preserve">председатель Правительства Пермского края (в случае учреждения должности);</w:t>
      </w:r>
    </w:p>
    <w:p>
      <w:pPr>
        <w:pStyle w:val="0"/>
        <w:spacing w:before="200" w:line-rule="auto"/>
        <w:ind w:firstLine="540"/>
        <w:jc w:val="both"/>
      </w:pPr>
      <w:r>
        <w:rPr>
          <w:sz w:val="20"/>
        </w:rPr>
        <w:t xml:space="preserve">первый заместитель председателя Законодательного Собрания Пермского края;</w:t>
      </w:r>
    </w:p>
    <w:p>
      <w:pPr>
        <w:pStyle w:val="0"/>
        <w:spacing w:before="200" w:line-rule="auto"/>
        <w:ind w:firstLine="540"/>
        <w:jc w:val="both"/>
      </w:pPr>
      <w:r>
        <w:rPr>
          <w:sz w:val="20"/>
        </w:rPr>
        <w:t xml:space="preserve">заместитель председателя Законодательного Собрания Пермского края;</w:t>
      </w:r>
    </w:p>
    <w:p>
      <w:pPr>
        <w:pStyle w:val="0"/>
        <w:spacing w:before="200" w:line-rule="auto"/>
        <w:ind w:firstLine="540"/>
        <w:jc w:val="both"/>
      </w:pPr>
      <w:r>
        <w:rPr>
          <w:sz w:val="20"/>
        </w:rPr>
        <w:t xml:space="preserve">председатель комитета, первый заместитель председателя комитета, заместитель председателя комитета, руководитель фракции, заместитель руководителя фракции Законодательного Собрания Пермского края;</w:t>
      </w:r>
    </w:p>
    <w:p>
      <w:pPr>
        <w:pStyle w:val="0"/>
        <w:spacing w:before="200" w:line-rule="auto"/>
        <w:ind w:firstLine="540"/>
        <w:jc w:val="both"/>
      </w:pPr>
      <w:r>
        <w:rPr>
          <w:sz w:val="20"/>
        </w:rPr>
        <w:t xml:space="preserve">депутат Законодательного Собрания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Абз. 9 ч. 2 ст. 25 вступает в силу со дня вступления в силу нормативного правового акта Пермского края, устанавливающего правовой статус лиц, замещающих соответствующую государственную должность Пермского края (</w:t>
            </w:r>
            <w:hyperlink w:history="0" r:id="rId10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ст. 2</w:t>
              </w:r>
            </w:hyperlink>
            <w:r>
              <w:rPr>
                <w:sz w:val="20"/>
                <w:color w:val="392c69"/>
              </w:rPr>
              <w:t xml:space="preserve"> Закона Пермского края от 08.12.2022 N 138-ПК).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член Правительства Пермского края;</w:t>
      </w:r>
    </w:p>
    <w:p>
      <w:pPr>
        <w:pStyle w:val="0"/>
        <w:spacing w:before="200" w:line-rule="auto"/>
        <w:ind w:firstLine="540"/>
        <w:jc w:val="both"/>
      </w:pPr>
      <w:r>
        <w:rPr>
          <w:sz w:val="20"/>
        </w:rPr>
        <w:t xml:space="preserve">председатель Контрольно-счетной палаты Пермского края;</w:t>
      </w:r>
    </w:p>
    <w:p>
      <w:pPr>
        <w:pStyle w:val="0"/>
        <w:spacing w:before="200" w:line-rule="auto"/>
        <w:ind w:firstLine="540"/>
        <w:jc w:val="both"/>
      </w:pPr>
      <w:r>
        <w:rPr>
          <w:sz w:val="20"/>
        </w:rPr>
        <w:t xml:space="preserve">заместитель председателя Контрольно-счетной палаты Пермского края;</w:t>
      </w:r>
    </w:p>
    <w:p>
      <w:pPr>
        <w:pStyle w:val="0"/>
        <w:spacing w:before="200" w:line-rule="auto"/>
        <w:ind w:firstLine="540"/>
        <w:jc w:val="both"/>
      </w:pPr>
      <w:r>
        <w:rPr>
          <w:sz w:val="20"/>
        </w:rPr>
        <w:t xml:space="preserve">аудитор Контрольно-счетной палаты Пермского края;</w:t>
      </w:r>
    </w:p>
    <w:p>
      <w:pPr>
        <w:pStyle w:val="0"/>
        <w:spacing w:before="200" w:line-rule="auto"/>
        <w:ind w:firstLine="540"/>
        <w:jc w:val="both"/>
      </w:pPr>
      <w:r>
        <w:rPr>
          <w:sz w:val="20"/>
        </w:rPr>
        <w:t xml:space="preserve">Уполномоченный по правам человека в Пермском крае;</w:t>
      </w:r>
    </w:p>
    <w:p>
      <w:pPr>
        <w:pStyle w:val="0"/>
        <w:spacing w:before="200" w:line-rule="auto"/>
        <w:ind w:firstLine="540"/>
        <w:jc w:val="both"/>
      </w:pPr>
      <w:r>
        <w:rPr>
          <w:sz w:val="20"/>
        </w:rPr>
        <w:t xml:space="preserve">Уполномоченный по правам ребенка в Пермском крае;</w:t>
      </w:r>
    </w:p>
    <w:p>
      <w:pPr>
        <w:pStyle w:val="0"/>
        <w:spacing w:before="200" w:line-rule="auto"/>
        <w:ind w:firstLine="540"/>
        <w:jc w:val="both"/>
      </w:pPr>
      <w:r>
        <w:rPr>
          <w:sz w:val="20"/>
        </w:rPr>
        <w:t xml:space="preserve">Уполномоченный по защите прав предпринимателей в Пермском крае;</w:t>
      </w:r>
    </w:p>
    <w:p>
      <w:pPr>
        <w:pStyle w:val="0"/>
        <w:spacing w:before="200" w:line-rule="auto"/>
        <w:ind w:firstLine="540"/>
        <w:jc w:val="both"/>
      </w:pPr>
      <w:r>
        <w:rPr>
          <w:sz w:val="20"/>
        </w:rPr>
        <w:t xml:space="preserve">председатель избирательной комиссии Пермского края;</w:t>
      </w:r>
    </w:p>
    <w:p>
      <w:pPr>
        <w:pStyle w:val="0"/>
        <w:spacing w:before="200" w:line-rule="auto"/>
        <w:ind w:firstLine="540"/>
        <w:jc w:val="both"/>
      </w:pPr>
      <w:r>
        <w:rPr>
          <w:sz w:val="20"/>
        </w:rPr>
        <w:t xml:space="preserve">заместитель председателя избирательной комиссии Пермского края;</w:t>
      </w:r>
    </w:p>
    <w:p>
      <w:pPr>
        <w:pStyle w:val="0"/>
        <w:spacing w:before="200" w:line-rule="auto"/>
        <w:ind w:firstLine="540"/>
        <w:jc w:val="both"/>
      </w:pPr>
      <w:r>
        <w:rPr>
          <w:sz w:val="20"/>
        </w:rPr>
        <w:t xml:space="preserve">секретарь избирательной комиссии Пермского края;</w:t>
      </w:r>
    </w:p>
    <w:p>
      <w:pPr>
        <w:pStyle w:val="0"/>
        <w:spacing w:before="200" w:line-rule="auto"/>
        <w:ind w:firstLine="540"/>
        <w:jc w:val="both"/>
      </w:pPr>
      <w:r>
        <w:rPr>
          <w:sz w:val="20"/>
        </w:rPr>
        <w:t xml:space="preserve">члены избирательной комиссии Пермского края, работающие на постоянной (штатной) основе;</w:t>
      </w:r>
    </w:p>
    <w:p>
      <w:pPr>
        <w:pStyle w:val="0"/>
        <w:spacing w:before="200" w:line-rule="auto"/>
        <w:ind w:firstLine="540"/>
        <w:jc w:val="both"/>
      </w:pPr>
      <w:r>
        <w:rPr>
          <w:sz w:val="20"/>
        </w:rPr>
        <w:t xml:space="preserve">председатель территориальной избирательной комиссии Пермского края;</w:t>
      </w:r>
    </w:p>
    <w:p>
      <w:pPr>
        <w:pStyle w:val="0"/>
        <w:spacing w:before="200" w:line-rule="auto"/>
        <w:ind w:firstLine="540"/>
        <w:jc w:val="both"/>
      </w:pPr>
      <w:r>
        <w:rPr>
          <w:sz w:val="20"/>
        </w:rPr>
        <w:t xml:space="preserve">секретарь базовой территориальной избирательной комиссии Пермского края;</w:t>
      </w:r>
    </w:p>
    <w:p>
      <w:pPr>
        <w:pStyle w:val="0"/>
        <w:spacing w:before="200" w:line-rule="auto"/>
        <w:ind w:firstLine="540"/>
        <w:jc w:val="both"/>
      </w:pPr>
      <w:r>
        <w:rPr>
          <w:sz w:val="20"/>
        </w:rPr>
        <w:t xml:space="preserve">мировой судья Пермского края.</w:t>
      </w:r>
    </w:p>
    <w:p>
      <w:pPr>
        <w:pStyle w:val="0"/>
        <w:spacing w:before="200" w:line-rule="auto"/>
        <w:ind w:firstLine="540"/>
        <w:jc w:val="both"/>
      </w:pPr>
      <w:r>
        <w:rPr>
          <w:sz w:val="20"/>
        </w:rPr>
        <w:t xml:space="preserve">3. Основы правового статуса лиц, замещающих государственные должности, указанные в </w:t>
      </w:r>
      <w:hyperlink w:history="0" w:anchor="P321" w:tooltip="2. Для непосредственного исполнения полномочий органов государственной власти Пермского края, иных государственных органов Пермского края устанавливаются следующие государственные должности Пермского края:">
        <w:r>
          <w:rPr>
            <w:sz w:val="20"/>
            <w:color w:val="0000ff"/>
          </w:rPr>
          <w:t xml:space="preserve">части 2</w:t>
        </w:r>
      </w:hyperlink>
      <w:r>
        <w:rPr>
          <w:sz w:val="20"/>
        </w:rPr>
        <w:t xml:space="preserve"> настоящей статьи, за исключением должностей руководителя Администрации губернатора Пермского края, председателя Правительства Пермского края, членов Правительства Пермского края, определяются законами Пермского края в соответствии с федеральным законодательством.</w:t>
      </w:r>
    </w:p>
    <w:p>
      <w:pPr>
        <w:pStyle w:val="0"/>
        <w:spacing w:before="200" w:line-rule="auto"/>
        <w:ind w:firstLine="540"/>
        <w:jc w:val="both"/>
      </w:pPr>
      <w:r>
        <w:rPr>
          <w:sz w:val="20"/>
        </w:rPr>
        <w:t xml:space="preserve">Основы правового статуса лиц, замещающих должности руководителя Администрации губернатора Пермского края, председателя Правительства Пермского края, членов Правительства Пермского края, определяются нормативным правовым актом губернатора Пермского края в соответствии с федеральным законодательством и законодательством Пермского края.</w:t>
      </w:r>
    </w:p>
    <w:p>
      <w:pPr>
        <w:pStyle w:val="0"/>
        <w:jc w:val="both"/>
      </w:pPr>
      <w:r>
        <w:rPr>
          <w:sz w:val="20"/>
        </w:rPr>
      </w:r>
    </w:p>
    <w:p>
      <w:pPr>
        <w:pStyle w:val="2"/>
        <w:outlineLvl w:val="0"/>
        <w:jc w:val="center"/>
      </w:pPr>
      <w:r>
        <w:rPr>
          <w:sz w:val="20"/>
        </w:rPr>
        <w:t xml:space="preserve">Глава IV. ВЗАИМОДЕЙСТВИЕ ОРГАНОВ ГОСУДАРСТВЕННОЙ ВЛАСТИ</w:t>
      </w:r>
    </w:p>
    <w:p>
      <w:pPr>
        <w:pStyle w:val="2"/>
        <w:jc w:val="center"/>
      </w:pPr>
      <w:r>
        <w:rPr>
          <w:sz w:val="20"/>
        </w:rPr>
        <w:t xml:space="preserve">ПЕРМСКОГО КРАЯ</w:t>
      </w:r>
    </w:p>
    <w:p>
      <w:pPr>
        <w:pStyle w:val="0"/>
        <w:jc w:val="both"/>
      </w:pPr>
      <w:r>
        <w:rPr>
          <w:sz w:val="20"/>
        </w:rPr>
      </w:r>
    </w:p>
    <w:p>
      <w:pPr>
        <w:pStyle w:val="2"/>
        <w:outlineLvl w:val="1"/>
        <w:ind w:firstLine="540"/>
        <w:jc w:val="both"/>
      </w:pPr>
      <w:r>
        <w:rPr>
          <w:sz w:val="20"/>
        </w:rPr>
        <w:t xml:space="preserve">Статья 26. Цели и основы взаимодействия органов государственной власти Пермского края</w:t>
      </w:r>
    </w:p>
    <w:p>
      <w:pPr>
        <w:pStyle w:val="0"/>
        <w:jc w:val="both"/>
      </w:pPr>
      <w:r>
        <w:rPr>
          <w:sz w:val="20"/>
        </w:rPr>
      </w:r>
    </w:p>
    <w:bookmarkStart w:id="352" w:name="P352"/>
    <w:bookmarkEnd w:id="352"/>
    <w:p>
      <w:pPr>
        <w:pStyle w:val="0"/>
        <w:ind w:firstLine="540"/>
        <w:jc w:val="both"/>
      </w:pPr>
      <w:r>
        <w:rPr>
          <w:sz w:val="20"/>
        </w:rPr>
        <w:t xml:space="preserve">1. Губернатор Пермского края, Законодательное Собрание Пермского края, Правительство Пермского края и иные исполнительные органы государственной власти Пермского края, а также иные государственные органы Пермского края взаимодействуют в установленных настоящим Уставом, федеральными и краевыми законами формах в целях создания условий для обеспечения устойчивого и комплексного социально-экономического развития в пределах территории Пермского края.</w:t>
      </w:r>
    </w:p>
    <w:p>
      <w:pPr>
        <w:pStyle w:val="0"/>
        <w:jc w:val="both"/>
      </w:pPr>
      <w:r>
        <w:rPr>
          <w:sz w:val="20"/>
        </w:rPr>
        <w:t xml:space="preserve">(в ред. </w:t>
      </w:r>
      <w:hyperlink w:history="0" r:id="rId10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Органы государственной власти Пермского края осуществляют все находящиеся в их ведении и компетенции полномочия и функции, а также совершают иные действия исключительно в целях, установленных настоящим Уставом.</w:t>
      </w:r>
    </w:p>
    <w:p>
      <w:pPr>
        <w:pStyle w:val="0"/>
        <w:spacing w:before="200" w:line-rule="auto"/>
        <w:ind w:firstLine="540"/>
        <w:jc w:val="both"/>
      </w:pPr>
      <w:r>
        <w:rPr>
          <w:sz w:val="20"/>
        </w:rPr>
        <w:t xml:space="preserve">2. Основой взаимоотношений органов государственной власти Пермского края являются общие цели деятельности, установленные настоящим Уставом, и возможности максимального использования государственных полномочий для достижения поставленных целей.</w:t>
      </w:r>
    </w:p>
    <w:p>
      <w:pPr>
        <w:pStyle w:val="0"/>
        <w:spacing w:before="200" w:line-rule="auto"/>
        <w:ind w:firstLine="540"/>
        <w:jc w:val="both"/>
      </w:pPr>
      <w:r>
        <w:rPr>
          <w:sz w:val="20"/>
        </w:rPr>
        <w:t xml:space="preserve">3. Споры между указанными в </w:t>
      </w:r>
      <w:hyperlink w:history="0" w:anchor="P352" w:tooltip="1. Губернатор Пермского края, Законодательное Собрание Пермского края, Правительство Пермского края и иные исполнительные органы государственной власти Пермского края, а также иные государственные органы Пермского края взаимодействуют в установленных настоящим Уставом, федеральными и краевыми законами формах в целях создания условий для обеспечения устойчивого и комплексного социально-экономического развития в пределах территории Пермского края.">
        <w:r>
          <w:rPr>
            <w:sz w:val="20"/>
            <w:color w:val="0000ff"/>
          </w:rPr>
          <w:t xml:space="preserve">части 1</w:t>
        </w:r>
      </w:hyperlink>
      <w:r>
        <w:rPr>
          <w:sz w:val="20"/>
        </w:rPr>
        <w:t xml:space="preserve"> настоящей статьи органами государственной власти по вопросам осуществления их полномочий разрешаются в соответствии с согласительными процедурами, предусмотренными </w:t>
      </w:r>
      <w:hyperlink w:history="0" r:id="rId1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 либо в судебном порядке.</w:t>
      </w:r>
    </w:p>
    <w:p>
      <w:pPr>
        <w:pStyle w:val="0"/>
        <w:jc w:val="both"/>
      </w:pPr>
      <w:r>
        <w:rPr>
          <w:sz w:val="20"/>
        </w:rPr>
      </w:r>
    </w:p>
    <w:p>
      <w:pPr>
        <w:pStyle w:val="2"/>
        <w:outlineLvl w:val="1"/>
        <w:ind w:firstLine="540"/>
        <w:jc w:val="both"/>
      </w:pPr>
      <w:r>
        <w:rPr>
          <w:sz w:val="20"/>
        </w:rPr>
        <w:t xml:space="preserve">Статья 27. Формы взаимодействия органов государственной власти Пермского края</w:t>
      </w:r>
    </w:p>
    <w:p>
      <w:pPr>
        <w:pStyle w:val="0"/>
        <w:jc w:val="both"/>
      </w:pPr>
      <w:r>
        <w:rPr>
          <w:sz w:val="20"/>
        </w:rPr>
      </w:r>
    </w:p>
    <w:p>
      <w:pPr>
        <w:pStyle w:val="0"/>
        <w:ind w:firstLine="540"/>
        <w:jc w:val="both"/>
      </w:pPr>
      <w:r>
        <w:rPr>
          <w:sz w:val="20"/>
        </w:rPr>
        <w:t xml:space="preserve">1. Законодательное Собрание Пермского края направляет губернатору Пермского края, Правительству Пермского края планы законопроектной работы и проекты законов Пермского края, внесенные на рассмотрение Законодательного Собрания в установленном порядке.</w:t>
      </w:r>
    </w:p>
    <w:p>
      <w:pPr>
        <w:pStyle w:val="0"/>
        <w:spacing w:before="200" w:line-rule="auto"/>
        <w:ind w:firstLine="540"/>
        <w:jc w:val="both"/>
      </w:pPr>
      <w:r>
        <w:rPr>
          <w:sz w:val="20"/>
        </w:rPr>
        <w:t xml:space="preserve">2. Проекты законов Пермского края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изменении финансовых обязательств Пермского края, другие проекты законов Пермского края, предусматривающие расходы, финансовое обеспечение которых осуществляется за счет средств бюджета Пермского края, рассматриваются Законодательным Собранием Пермского края по представлению губернатора Пермского края либо при наличии заключения губернатора Пермского края.</w:t>
      </w:r>
    </w:p>
    <w:p>
      <w:pPr>
        <w:pStyle w:val="0"/>
        <w:jc w:val="both"/>
      </w:pPr>
      <w:r>
        <w:rPr>
          <w:sz w:val="20"/>
        </w:rPr>
        <w:t xml:space="preserve">(в ред. </w:t>
      </w:r>
      <w:hyperlink w:history="0" r:id="rId10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Данное заключение представляется в Законодательное Собрание Пермского края не позднее 25 календарных дней со дня поступления проекта закона Пермского края губернатору Пермского края.</w:t>
      </w:r>
    </w:p>
    <w:p>
      <w:pPr>
        <w:pStyle w:val="0"/>
        <w:jc w:val="both"/>
      </w:pPr>
      <w:r>
        <w:rPr>
          <w:sz w:val="20"/>
        </w:rPr>
        <w:t xml:space="preserve">(часть 2 в ред. </w:t>
      </w:r>
      <w:hyperlink w:history="0" r:id="rId107"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Закона</w:t>
        </w:r>
      </w:hyperlink>
      <w:r>
        <w:rPr>
          <w:sz w:val="20"/>
        </w:rPr>
        <w:t xml:space="preserve"> Пермского края от 05.09.2014 N 369-ПК)</w:t>
      </w:r>
    </w:p>
    <w:p>
      <w:pPr>
        <w:pStyle w:val="0"/>
        <w:spacing w:before="200" w:line-rule="auto"/>
        <w:ind w:firstLine="540"/>
        <w:jc w:val="both"/>
      </w:pPr>
      <w:r>
        <w:rPr>
          <w:sz w:val="20"/>
        </w:rPr>
        <w:t xml:space="preserve">3. В случаях, предусмотренных законами Пермского края, законопроекты рассматриваются Законодательным Собранием Пермского края по представлению Правительства Пермского края либо при наличии заключения Правительства Пермского края.</w:t>
      </w:r>
    </w:p>
    <w:p>
      <w:pPr>
        <w:pStyle w:val="0"/>
        <w:spacing w:before="200" w:line-rule="auto"/>
        <w:ind w:firstLine="540"/>
        <w:jc w:val="both"/>
      </w:pPr>
      <w:r>
        <w:rPr>
          <w:sz w:val="20"/>
        </w:rPr>
        <w:t xml:space="preserve">4. Акты губернатора Пермского края, Правительства Пермского края, а также нормативные правовые акты исполнительных органов государственной власти Пермского края в трехдневный срок после подписания направляются в Законодательное Собрание Пермского края.</w:t>
      </w:r>
    </w:p>
    <w:p>
      <w:pPr>
        <w:pStyle w:val="0"/>
        <w:spacing w:before="200" w:line-rule="auto"/>
        <w:ind w:firstLine="540"/>
        <w:jc w:val="both"/>
      </w:pPr>
      <w:r>
        <w:rPr>
          <w:sz w:val="20"/>
        </w:rPr>
        <w:t xml:space="preserve">5. Губернатор Пермского края вправе обратиться в Законодательное Собрание Пермского края с предложением о внесении изменений и (или) дополнений в постановления Законодательного Собрания либо об их отмене, а также вправе обжаловать указанные постановления в судебном порядке.</w:t>
      </w:r>
    </w:p>
    <w:p>
      <w:pPr>
        <w:pStyle w:val="0"/>
        <w:spacing w:before="200" w:line-rule="auto"/>
        <w:ind w:firstLine="540"/>
        <w:jc w:val="both"/>
      </w:pPr>
      <w:r>
        <w:rPr>
          <w:sz w:val="20"/>
        </w:rPr>
        <w:t xml:space="preserve">6. Законодательное Собрание Пермского края вправе обратиться к губернатору Пермского края и (или) к Правительству Пермского края с предложением о внесении изменений и (или) дополнений в изданные им акты либо об их отмене, а также вправе обжаловать указанные акты в судебном порядке.</w:t>
      </w:r>
    </w:p>
    <w:p>
      <w:pPr>
        <w:pStyle w:val="0"/>
        <w:jc w:val="both"/>
      </w:pPr>
      <w:r>
        <w:rPr>
          <w:sz w:val="20"/>
        </w:rPr>
        <w:t xml:space="preserve">(в ред. </w:t>
      </w:r>
      <w:hyperlink w:history="0" r:id="rId10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Законодательное Собрание Пермского края осуществляет контроль реализации Правительством Пермского края законов Пермского края, исполнения бюджета Пермского края и иных вопросов в соответствии с настоящим Уставом и законами Пермского края.</w:t>
      </w:r>
    </w:p>
    <w:p>
      <w:pPr>
        <w:pStyle w:val="0"/>
        <w:spacing w:before="200" w:line-rule="auto"/>
        <w:ind w:firstLine="540"/>
        <w:jc w:val="both"/>
      </w:pPr>
      <w:r>
        <w:rPr>
          <w:sz w:val="20"/>
        </w:rPr>
        <w:t xml:space="preserve">Законодательное Собрание Пермского края заслушивает ежегодные отчеты губернатора Пермского края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jc w:val="both"/>
      </w:pPr>
      <w:r>
        <w:rPr>
          <w:sz w:val="20"/>
        </w:rPr>
        <w:t xml:space="preserve">(абзац введен </w:t>
      </w:r>
      <w:hyperlink w:history="0" r:id="rId109" w:tooltip="Закон Пермского края от 29.06.2010 N 653-ПК &quot;О внесении дополнения в Устав Пермского края&quot; (принят ЗС ПК 17.06.2010) {КонсультантПлюс}">
        <w:r>
          <w:rPr>
            <w:sz w:val="20"/>
            <w:color w:val="0000ff"/>
          </w:rPr>
          <w:t xml:space="preserve">Законом</w:t>
        </w:r>
      </w:hyperlink>
      <w:r>
        <w:rPr>
          <w:sz w:val="20"/>
        </w:rPr>
        <w:t xml:space="preserve"> Пермского края от 29.06.2010 N 653-ПК)</w:t>
      </w:r>
    </w:p>
    <w:p>
      <w:pPr>
        <w:pStyle w:val="0"/>
        <w:spacing w:before="200" w:line-rule="auto"/>
        <w:ind w:firstLine="540"/>
        <w:jc w:val="both"/>
      </w:pPr>
      <w:r>
        <w:rPr>
          <w:sz w:val="20"/>
        </w:rPr>
        <w:t xml:space="preserve">Губернатор Пермского края представляет в Законодательное Собрание Пермского края ежегодные отчеты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jc w:val="both"/>
      </w:pPr>
      <w:r>
        <w:rPr>
          <w:sz w:val="20"/>
        </w:rPr>
        <w:t xml:space="preserve">(абзац введен </w:t>
      </w:r>
      <w:hyperlink w:history="0" r:id="rId110" w:tooltip="Закон Пермского края от 29.06.2010 N 653-ПК &quot;О внесении дополнения в Устав Пермского края&quot; (принят ЗС ПК 17.06.2010) {КонсультантПлюс}">
        <w:r>
          <w:rPr>
            <w:sz w:val="20"/>
            <w:color w:val="0000ff"/>
          </w:rPr>
          <w:t xml:space="preserve">Законом</w:t>
        </w:r>
      </w:hyperlink>
      <w:r>
        <w:rPr>
          <w:sz w:val="20"/>
        </w:rPr>
        <w:t xml:space="preserve"> Пермского края от 29.06.2010 N 653-ПК)</w:t>
      </w:r>
    </w:p>
    <w:p>
      <w:pPr>
        <w:pStyle w:val="0"/>
        <w:spacing w:before="200" w:line-rule="auto"/>
        <w:ind w:firstLine="540"/>
        <w:jc w:val="both"/>
      </w:pPr>
      <w:r>
        <w:rPr>
          <w:sz w:val="20"/>
        </w:rPr>
        <w:t xml:space="preserve">7. Правительство Пермского края сообщает в установленные законодательством сроки о результатах рассмотрения депутатских запросов и обращений депутатов Законодательного Собрания Пермского края.</w:t>
      </w:r>
    </w:p>
    <w:p>
      <w:pPr>
        <w:pStyle w:val="0"/>
        <w:spacing w:before="200" w:line-rule="auto"/>
        <w:ind w:firstLine="540"/>
        <w:jc w:val="both"/>
      </w:pPr>
      <w:r>
        <w:rPr>
          <w:sz w:val="20"/>
        </w:rPr>
        <w:t xml:space="preserve">8. Депутаты Законодательного Собрания Пермского края вправе присутствовать на заседаниях Правительства Пермского края.</w:t>
      </w:r>
    </w:p>
    <w:p>
      <w:pPr>
        <w:pStyle w:val="0"/>
        <w:spacing w:before="200" w:line-rule="auto"/>
        <w:ind w:firstLine="540"/>
        <w:jc w:val="both"/>
      </w:pPr>
      <w:r>
        <w:rPr>
          <w:sz w:val="20"/>
        </w:rPr>
        <w:t xml:space="preserve">9. Во взаимоотношениях с Правительством Пермского края и иными органами исполнительной власти Пермского края губернатор Пермского края вправе:</w:t>
      </w:r>
    </w:p>
    <w:p>
      <w:pPr>
        <w:pStyle w:val="0"/>
        <w:spacing w:before="200" w:line-rule="auto"/>
        <w:ind w:firstLine="540"/>
        <w:jc w:val="both"/>
      </w:pPr>
      <w:r>
        <w:rPr>
          <w:sz w:val="20"/>
        </w:rPr>
        <w:t xml:space="preserve">а) принять к рассмотрению любой вопрос, отнесенный к полномочиям Правительства Пермского края;</w:t>
      </w:r>
    </w:p>
    <w:p>
      <w:pPr>
        <w:pStyle w:val="0"/>
        <w:spacing w:before="200" w:line-rule="auto"/>
        <w:ind w:firstLine="540"/>
        <w:jc w:val="both"/>
      </w:pPr>
      <w:r>
        <w:rPr>
          <w:sz w:val="20"/>
        </w:rPr>
        <w:t xml:space="preserve">б) принять на себя исполнение полномочий председателя Правительства Пермского края;</w:t>
      </w:r>
    </w:p>
    <w:p>
      <w:pPr>
        <w:pStyle w:val="0"/>
        <w:spacing w:before="200" w:line-rule="auto"/>
        <w:ind w:firstLine="540"/>
        <w:jc w:val="both"/>
      </w:pPr>
      <w:r>
        <w:rPr>
          <w:sz w:val="20"/>
        </w:rPr>
        <w:t xml:space="preserve">в) давать поручения Правительству Пермского края, председателю Правительства Пермского края и осуществлять контроль за их исполнением;</w:t>
      </w:r>
    </w:p>
    <w:p>
      <w:pPr>
        <w:pStyle w:val="0"/>
        <w:spacing w:before="200" w:line-rule="auto"/>
        <w:ind w:firstLine="540"/>
        <w:jc w:val="both"/>
      </w:pPr>
      <w:r>
        <w:rPr>
          <w:sz w:val="20"/>
        </w:rPr>
        <w:t xml:space="preserve">г) председательствовать на заседаниях Правительства Пермского края;</w:t>
      </w:r>
    </w:p>
    <w:p>
      <w:pPr>
        <w:pStyle w:val="0"/>
        <w:spacing w:before="200" w:line-rule="auto"/>
        <w:ind w:firstLine="540"/>
        <w:jc w:val="both"/>
      </w:pPr>
      <w:r>
        <w:rPr>
          <w:sz w:val="20"/>
        </w:rPr>
        <w:t xml:space="preserve">д) вносить предложения о включении отдельных вопросов в повестку дня заседаний Правительства Пермского края;</w:t>
      </w:r>
    </w:p>
    <w:p>
      <w:pPr>
        <w:pStyle w:val="0"/>
        <w:spacing w:before="200" w:line-rule="auto"/>
        <w:ind w:firstLine="540"/>
        <w:jc w:val="both"/>
      </w:pPr>
      <w:r>
        <w:rPr>
          <w:sz w:val="20"/>
        </w:rPr>
        <w:t xml:space="preserve">е) отменять либо приостанавливать полностью или в части действие правовых актов Правительства Пермского края в случаях их противоречия </w:t>
      </w:r>
      <w:hyperlink w:history="0" r:id="rId1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законам Пермской области и Коми-Пермяцкого автономного округа, настоящему Уставу, законам Пермского края, указам губернатора Пермского края; отменять либо приостанавливать полностью или в части действие правовых актов исполнительных органов государственной власти Пермского края в случае их противоречия </w:t>
      </w:r>
      <w:hyperlink w:history="0" r:id="rId1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настоящему Уставу, законам Пермской области и Коми-Пермяцкого автономного округа, законам Пермского края, указам губернатора Пермского края, постановлениям Правительства Пермского края.</w:t>
      </w:r>
    </w:p>
    <w:p>
      <w:pPr>
        <w:pStyle w:val="0"/>
        <w:spacing w:before="200" w:line-rule="auto"/>
        <w:ind w:firstLine="540"/>
        <w:jc w:val="both"/>
      </w:pPr>
      <w:r>
        <w:rPr>
          <w:sz w:val="20"/>
        </w:rPr>
        <w:t xml:space="preserve">В период действия указа губернатора Пермского края о приостановлении полностью или в части действия указанных актов Правительством Пермского края, исполнительным органом государственной власти Пермского края не может быть издан другой акт, имеющий тот же предмет регулирования, за исключением акта, отменяющего акт, действие которого приостановлено указом губернатора Пермского края, либо вносящего в него необходимые изменения;</w:t>
      </w:r>
    </w:p>
    <w:p>
      <w:pPr>
        <w:pStyle w:val="0"/>
        <w:jc w:val="both"/>
      </w:pPr>
      <w:r>
        <w:rPr>
          <w:sz w:val="20"/>
        </w:rPr>
        <w:t xml:space="preserve">(п. "е" в ред. </w:t>
      </w:r>
      <w:hyperlink w:history="0" r:id="rId11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ж) использовать согласительные процедуры для разрешения разногласий Правительства Пермского края и иных исполнительных органов государственной власти Пермского края с другими органами государственной власти Пермского края;</w:t>
      </w:r>
    </w:p>
    <w:p>
      <w:pPr>
        <w:pStyle w:val="0"/>
        <w:spacing w:before="200" w:line-rule="auto"/>
        <w:ind w:firstLine="540"/>
        <w:jc w:val="both"/>
      </w:pPr>
      <w:r>
        <w:rPr>
          <w:sz w:val="20"/>
        </w:rPr>
        <w:t xml:space="preserve">з) осуществлять иные полномочия в соответствии с законодательством.</w:t>
      </w:r>
    </w:p>
    <w:p>
      <w:pPr>
        <w:pStyle w:val="0"/>
        <w:spacing w:before="200" w:line-rule="auto"/>
        <w:ind w:firstLine="540"/>
        <w:jc w:val="both"/>
      </w:pPr>
      <w:r>
        <w:rPr>
          <w:sz w:val="20"/>
        </w:rPr>
        <w:t xml:space="preserve">10. Во взаимоотношениях с губернатором Пермского края и иными органами исполнительной власти Пермского края Правительство Пермского края:</w:t>
      </w:r>
    </w:p>
    <w:p>
      <w:pPr>
        <w:pStyle w:val="0"/>
        <w:spacing w:before="200" w:line-rule="auto"/>
        <w:ind w:firstLine="540"/>
        <w:jc w:val="both"/>
      </w:pPr>
      <w:r>
        <w:rPr>
          <w:sz w:val="20"/>
        </w:rPr>
        <w:t xml:space="preserve">а) представляет губернатору Пермского края программу действий на период своих полномочий, подготовленную на основе стратегии социально-экономического развития Пермского края, показателей результативности, установленных губернатором Пермского края;</w:t>
      </w:r>
    </w:p>
    <w:p>
      <w:pPr>
        <w:pStyle w:val="0"/>
        <w:jc w:val="both"/>
      </w:pPr>
      <w:r>
        <w:rPr>
          <w:sz w:val="20"/>
        </w:rPr>
        <w:t xml:space="preserve">(в ред. </w:t>
      </w:r>
      <w:hyperlink w:history="0" r:id="rId11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б) отчитывается перед губернатором Пермского края о выполнении программы своих действий и корректирует ее с учетом показателей социально-экономического положения Пермского края;</w:t>
      </w:r>
    </w:p>
    <w:p>
      <w:pPr>
        <w:pStyle w:val="0"/>
        <w:spacing w:before="200" w:line-rule="auto"/>
        <w:ind w:firstLine="540"/>
        <w:jc w:val="both"/>
      </w:pPr>
      <w:r>
        <w:rPr>
          <w:sz w:val="20"/>
        </w:rPr>
        <w:t xml:space="preserve">в) исключен с 01.01.2023. - </w:t>
      </w:r>
      <w:hyperlink w:history="0" r:id="rId11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11. Иные формы взаимодействия органов государственной власти Пермского края определяются правовыми актами, определяющими статус соответствующих органов государственной власти, а также соглашениями между ними.</w:t>
      </w:r>
    </w:p>
    <w:p>
      <w:pPr>
        <w:pStyle w:val="0"/>
        <w:jc w:val="both"/>
      </w:pPr>
      <w:r>
        <w:rPr>
          <w:sz w:val="20"/>
        </w:rPr>
      </w:r>
    </w:p>
    <w:p>
      <w:pPr>
        <w:pStyle w:val="2"/>
        <w:outlineLvl w:val="1"/>
        <w:ind w:firstLine="540"/>
        <w:jc w:val="both"/>
      </w:pPr>
      <w:r>
        <w:rPr>
          <w:sz w:val="20"/>
        </w:rPr>
        <w:t xml:space="preserve">Статья 28. Взаимоотношения органов государственной власти Пермского края и органов государственной власти Российской Федерации</w:t>
      </w:r>
    </w:p>
    <w:p>
      <w:pPr>
        <w:pStyle w:val="0"/>
        <w:jc w:val="both"/>
      </w:pPr>
      <w:r>
        <w:rPr>
          <w:sz w:val="20"/>
        </w:rPr>
      </w:r>
    </w:p>
    <w:p>
      <w:pPr>
        <w:pStyle w:val="0"/>
        <w:ind w:firstLine="540"/>
        <w:jc w:val="both"/>
      </w:pPr>
      <w:r>
        <w:rPr>
          <w:sz w:val="20"/>
        </w:rPr>
        <w:t xml:space="preserve">1. Взаимоотношения органов государственной власти Пермского края и органов государственной власти Российской Федерации строятся в соответствии с </w:t>
      </w:r>
      <w:hyperlink w:history="0" r:id="rId1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 и на основе взаимных соглашений в целях координации деятельности по реализации федеральных законов, законодательства Пермского края и стратегии социально-экономического развития Пермского края.</w:t>
      </w:r>
    </w:p>
    <w:p>
      <w:pPr>
        <w:pStyle w:val="0"/>
        <w:spacing w:before="200" w:line-rule="auto"/>
        <w:ind w:firstLine="540"/>
        <w:jc w:val="both"/>
      </w:pPr>
      <w:r>
        <w:rPr>
          <w:sz w:val="20"/>
        </w:rPr>
        <w:t xml:space="preserve">2. Разграничение полномочий между органами государственной власти Российской Федерации и органами государственной власти Пермского края осуществляется </w:t>
      </w:r>
      <w:hyperlink w:history="0" r:id="rId1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договорами о разграничении полномочий и соглашениями.</w:t>
      </w:r>
    </w:p>
    <w:bookmarkStart w:id="399" w:name="P399"/>
    <w:bookmarkEnd w:id="399"/>
    <w:p>
      <w:pPr>
        <w:pStyle w:val="0"/>
        <w:spacing w:before="200" w:line-rule="auto"/>
        <w:ind w:firstLine="540"/>
        <w:jc w:val="both"/>
      </w:pPr>
      <w:r>
        <w:rPr>
          <w:sz w:val="20"/>
        </w:rPr>
        <w:t xml:space="preserve">3. Органы государственной власти Пермского края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в соответствии с порядком, установленным федеральным законом, если это участие предусмотрено федеральными законами.</w:t>
      </w:r>
    </w:p>
    <w:p>
      <w:pPr>
        <w:pStyle w:val="0"/>
        <w:spacing w:before="200" w:line-rule="auto"/>
        <w:ind w:firstLine="540"/>
        <w:jc w:val="both"/>
      </w:pPr>
      <w:r>
        <w:rPr>
          <w:sz w:val="20"/>
        </w:rPr>
        <w:t xml:space="preserve">4. Введение чрезвычайного и военного положения на территории Пермского края осуществляется Президентом Российской Федерации на основе </w:t>
      </w:r>
      <w:hyperlink w:history="0" r:id="rId1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в порядке, установленном федеральным конституционным законом.</w:t>
      </w:r>
    </w:p>
    <w:bookmarkStart w:id="401" w:name="P401"/>
    <w:bookmarkEnd w:id="401"/>
    <w:p>
      <w:pPr>
        <w:pStyle w:val="0"/>
        <w:spacing w:before="200" w:line-rule="auto"/>
        <w:ind w:firstLine="540"/>
        <w:jc w:val="both"/>
      </w:pPr>
      <w:r>
        <w:rPr>
          <w:sz w:val="20"/>
        </w:rPr>
        <w:t xml:space="preserve">5. В случае противоречия между нормативным правовым актом Пермского края и федеральным законом, изданным по предметам ведения субъектов Российской Федерации, действует правовой акт Пермского края. В случае противоречия между нормативным правовым актом Пермского края и федеральным законом, изданным по предметам ведения Российской Федерации и по предметам совместного ведения Российской Федерации и субъектов Российской Федерации, действует федеральный закон.</w:t>
      </w:r>
    </w:p>
    <w:p>
      <w:pPr>
        <w:pStyle w:val="0"/>
        <w:spacing w:before="200" w:line-rule="auto"/>
        <w:ind w:firstLine="540"/>
        <w:jc w:val="both"/>
      </w:pPr>
      <w:r>
        <w:rPr>
          <w:sz w:val="20"/>
        </w:rPr>
        <w:t xml:space="preserve">6. Споры по вопросам, указанным в </w:t>
      </w:r>
      <w:hyperlink w:history="0" w:anchor="P399" w:tooltip="3. Органы государственной власти Пермского края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в соответствии с порядком, установленным федеральным законом, если это участие предусмотрено федеральными законами.">
        <w:r>
          <w:rPr>
            <w:sz w:val="20"/>
            <w:color w:val="0000ff"/>
          </w:rPr>
          <w:t xml:space="preserve">частях 3</w:t>
        </w:r>
      </w:hyperlink>
      <w:r>
        <w:rPr>
          <w:sz w:val="20"/>
        </w:rPr>
        <w:t xml:space="preserve">, </w:t>
      </w:r>
      <w:hyperlink w:history="0" w:anchor="P401" w:tooltip="5. В случае противоречия между нормативным правовым актом Пермского края и федеральным законом, изданным по предметам ведения субъектов Российской Федерации, действует правовой акт Пермского края. В случае противоречия между нормативным правовым актом Пермского края и федеральным законом, изданным по предметам ведения Российской Федерации и по предметам совместного ведения Российской Федерации и субъектов Российской Федерации, действует федеральный закон.">
        <w:r>
          <w:rPr>
            <w:sz w:val="20"/>
            <w:color w:val="0000ff"/>
          </w:rPr>
          <w:t xml:space="preserve">5</w:t>
        </w:r>
      </w:hyperlink>
      <w:r>
        <w:rPr>
          <w:sz w:val="20"/>
        </w:rPr>
        <w:t xml:space="preserve"> настоящей статьи, разрешаются в порядке, установленном федеральным законом.</w:t>
      </w:r>
    </w:p>
    <w:p>
      <w:pPr>
        <w:pStyle w:val="0"/>
        <w:jc w:val="both"/>
      </w:pPr>
      <w:r>
        <w:rPr>
          <w:sz w:val="20"/>
        </w:rPr>
      </w:r>
    </w:p>
    <w:p>
      <w:pPr>
        <w:pStyle w:val="2"/>
        <w:outlineLvl w:val="0"/>
        <w:jc w:val="center"/>
      </w:pPr>
      <w:r>
        <w:rPr>
          <w:sz w:val="20"/>
        </w:rPr>
        <w:t xml:space="preserve">Глава V. НОРМАТИВНЫЕ ПРАВОВЫЕ АКТЫ ПЕРМСКОГО КРАЯ</w:t>
      </w:r>
    </w:p>
    <w:p>
      <w:pPr>
        <w:pStyle w:val="0"/>
        <w:jc w:val="both"/>
      </w:pPr>
      <w:r>
        <w:rPr>
          <w:sz w:val="20"/>
        </w:rPr>
      </w:r>
    </w:p>
    <w:p>
      <w:pPr>
        <w:pStyle w:val="2"/>
        <w:outlineLvl w:val="1"/>
        <w:ind w:firstLine="540"/>
        <w:jc w:val="both"/>
      </w:pPr>
      <w:r>
        <w:rPr>
          <w:sz w:val="20"/>
        </w:rPr>
        <w:t xml:space="preserve">Статья 29. Система нормативных правовых актов Пермского края</w:t>
      </w:r>
    </w:p>
    <w:p>
      <w:pPr>
        <w:pStyle w:val="0"/>
        <w:jc w:val="both"/>
      </w:pPr>
      <w:r>
        <w:rPr>
          <w:sz w:val="20"/>
        </w:rPr>
      </w:r>
    </w:p>
    <w:bookmarkStart w:id="408" w:name="P408"/>
    <w:bookmarkEnd w:id="408"/>
    <w:p>
      <w:pPr>
        <w:pStyle w:val="0"/>
        <w:ind w:firstLine="540"/>
        <w:jc w:val="both"/>
      </w:pPr>
      <w:r>
        <w:rPr>
          <w:sz w:val="20"/>
        </w:rPr>
        <w:t xml:space="preserve">1. Нормативное правовое регулирование осуществляется органами государственной власти Пермского края и высшим должностным лицом Пермского края в целях установления гарантий защиты прав и свобод граждан на основе </w:t>
      </w:r>
      <w:hyperlink w:history="0" r:id="rId1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федерального законодательства и в целях создания и роста природного, социального, экономического и инфраструктурного потенциала Пермского края.</w:t>
      </w:r>
    </w:p>
    <w:p>
      <w:pPr>
        <w:pStyle w:val="0"/>
        <w:spacing w:before="200" w:line-rule="auto"/>
        <w:ind w:firstLine="540"/>
        <w:jc w:val="both"/>
      </w:pPr>
      <w:r>
        <w:rPr>
          <w:sz w:val="20"/>
        </w:rPr>
        <w:t xml:space="preserve">Систему нормативных правовых актов Пермского края составляют: Устав Пермского края, законы Пермского края, указы губернатора Пермского края, постановления Правительства Пермского края, нормативные правовые акты Администрации губернатора Пермского края, органов исполнительной власти Пермского края.</w:t>
      </w:r>
    </w:p>
    <w:p>
      <w:pPr>
        <w:pStyle w:val="0"/>
        <w:jc w:val="both"/>
      </w:pPr>
      <w:r>
        <w:rPr>
          <w:sz w:val="20"/>
        </w:rPr>
        <w:t xml:space="preserve">(в ред. </w:t>
      </w:r>
      <w:hyperlink w:history="0" r:id="rId12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В системе нормативных правовых актов Пермского края настоящий Устав имеет высшую юридическую силу, является актом прямого действия и подлежит применению на всей территории Пермского края.</w:t>
      </w:r>
    </w:p>
    <w:p>
      <w:pPr>
        <w:pStyle w:val="0"/>
        <w:spacing w:before="200" w:line-rule="auto"/>
        <w:ind w:firstLine="540"/>
        <w:jc w:val="both"/>
      </w:pPr>
      <w:r>
        <w:rPr>
          <w:sz w:val="20"/>
        </w:rPr>
        <w:t xml:space="preserve">3. Законы и иные нормативные правовые акты Пермского края не должны противоречить Уставу Пермского края.</w:t>
      </w:r>
    </w:p>
    <w:p>
      <w:pPr>
        <w:pStyle w:val="0"/>
        <w:spacing w:before="200" w:line-rule="auto"/>
        <w:ind w:firstLine="540"/>
        <w:jc w:val="both"/>
      </w:pPr>
      <w:r>
        <w:rPr>
          <w:sz w:val="20"/>
        </w:rPr>
        <w:t xml:space="preserve">Устав, законы и иные нормативные правовые акты Пермского края обязательны для исполнения всеми находящимися на территории Пермского края органами государственной власти, другими государственными органами и государственными учреждениями, органами местного самоуправления, организациями, общественными объединениями, должностными лицами и гражданами.</w:t>
      </w:r>
    </w:p>
    <w:p>
      <w:pPr>
        <w:pStyle w:val="0"/>
        <w:spacing w:before="200" w:line-rule="auto"/>
        <w:ind w:firstLine="540"/>
        <w:jc w:val="both"/>
      </w:pPr>
      <w:r>
        <w:rPr>
          <w:sz w:val="20"/>
        </w:rPr>
        <w:t xml:space="preserve">4. Невыполнение или нарушение актов, указанных в </w:t>
      </w:r>
      <w:hyperlink w:history="0" w:anchor="P408" w:tooltip="1. Нормативное правовое регулирование осуществляется органами государственной власти Пермского края и высшим должностным лицом Пермского края в целях установления гарантий защиты прав и свобод граждан на основе Конституции Российской Федерации, федерального законодательства и в целях создания и роста природного, социального, экономического и инфраструктурного потенциала Пермского края.">
        <w:r>
          <w:rPr>
            <w:sz w:val="20"/>
            <w:color w:val="0000ff"/>
          </w:rPr>
          <w:t xml:space="preserve">части 1</w:t>
        </w:r>
      </w:hyperlink>
      <w:r>
        <w:rPr>
          <w:sz w:val="20"/>
        </w:rPr>
        <w:t xml:space="preserve"> настоящей статьи, влечет ответственность, предусмотренную федеральными законами и законами Пермского края.</w:t>
      </w:r>
    </w:p>
    <w:p>
      <w:pPr>
        <w:pStyle w:val="0"/>
        <w:spacing w:before="200" w:line-rule="auto"/>
        <w:ind w:firstLine="540"/>
        <w:jc w:val="both"/>
      </w:pPr>
      <w:r>
        <w:rPr>
          <w:sz w:val="20"/>
        </w:rPr>
        <w:t xml:space="preserve">5. Устав Пермского края, законы Пермского края, указы губернатора Пермского края, постановления Правительства Пермского края, нормативные правовые акты Администрации губернатора Пермского края, исполнительных органов государственной власти Пермского края, требующие официального опубликования, вступают в силу после их официального опубликования.</w:t>
      </w:r>
    </w:p>
    <w:p>
      <w:pPr>
        <w:pStyle w:val="0"/>
        <w:jc w:val="both"/>
      </w:pPr>
      <w:r>
        <w:rPr>
          <w:sz w:val="20"/>
        </w:rPr>
        <w:t xml:space="preserve">(в ред. </w:t>
      </w:r>
      <w:hyperlink w:history="0" r:id="rId12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Законы и иные нормативные правовые акты Пермского края по вопросам защиты прав и свобод человека и гражданина вступают в силу не ранее чем через 10 дней после дня их официального опубликования.</w:t>
      </w:r>
    </w:p>
    <w:p>
      <w:pPr>
        <w:pStyle w:val="0"/>
        <w:spacing w:before="200" w:line-rule="auto"/>
        <w:ind w:firstLine="540"/>
        <w:jc w:val="both"/>
      </w:pPr>
      <w:r>
        <w:rPr>
          <w:sz w:val="20"/>
        </w:rPr>
        <w:t xml:space="preserve">Неопубликованные нормативные правовые акты органов государственной власти Пермского края, требующие обязательного официального опубликования, не применяются.</w:t>
      </w:r>
    </w:p>
    <w:p>
      <w:pPr>
        <w:pStyle w:val="0"/>
        <w:spacing w:before="200" w:line-rule="auto"/>
        <w:ind w:firstLine="540"/>
        <w:jc w:val="both"/>
      </w:pPr>
      <w:r>
        <w:rPr>
          <w:sz w:val="20"/>
        </w:rPr>
        <w:t xml:space="preserve">6. Законы Пермского края, правовые акты Законодательного Собрания Пермского края и губернатора Пермского края, правовые акты Администрации губернатора Пермского края, исполнительных органов государственной власти Пермского края и правовые акты их должностных лиц, нарушающие права и свободы человека и гражданина, права общественных объединений и органов местного самоуправления, могут быть обжалованы в порядке, установленном законодательством.</w:t>
      </w:r>
    </w:p>
    <w:p>
      <w:pPr>
        <w:pStyle w:val="0"/>
        <w:jc w:val="both"/>
      </w:pPr>
      <w:r>
        <w:rPr>
          <w:sz w:val="20"/>
        </w:rPr>
        <w:t xml:space="preserve">(в ред. </w:t>
      </w:r>
      <w:hyperlink w:history="0" r:id="rId12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7. Порядок рассмотрения, принятия и обнародования законов Пермского края определяется законом Пермского края в соответствии с настоящим Уставом и федеральными законами.</w:t>
      </w:r>
    </w:p>
    <w:p>
      <w:pPr>
        <w:pStyle w:val="0"/>
        <w:spacing w:before="200" w:line-rule="auto"/>
        <w:ind w:firstLine="540"/>
        <w:jc w:val="both"/>
      </w:pPr>
      <w:r>
        <w:rPr>
          <w:sz w:val="20"/>
        </w:rPr>
        <w:t xml:space="preserve">8. Устав Пермского края и законы Пермского края, принятые Законодательным Собранием Пермского края, в течение 14 календарных дней направляются губернатору Пермского края для подписания и (или) обнародования.</w:t>
      </w:r>
    </w:p>
    <w:p>
      <w:pPr>
        <w:pStyle w:val="0"/>
        <w:jc w:val="both"/>
      </w:pPr>
      <w:r>
        <w:rPr>
          <w:sz w:val="20"/>
        </w:rPr>
        <w:t xml:space="preserve">(в ред. </w:t>
      </w:r>
      <w:hyperlink w:history="0" r:id="rId12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Губернатор Пермского края в течение 14 календарных дней со дня поступления обнародует Устав, подписывает и обнародует закон Пермского края либо в этот же срок отклоняет закон Пермского края и возвращает его в Законодательное Собрание Пермского края с мотивированным обоснованием его отклонения либо с предложением о внесении в него изменений и дополнений.</w:t>
      </w:r>
    </w:p>
    <w:p>
      <w:pPr>
        <w:pStyle w:val="0"/>
        <w:jc w:val="both"/>
      </w:pPr>
      <w:r>
        <w:rPr>
          <w:sz w:val="20"/>
        </w:rPr>
        <w:t xml:space="preserve">(в ред. </w:t>
      </w:r>
      <w:hyperlink w:history="0" r:id="rId12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 Пермского края, возвращенный губернатором без подписания, рассматривается Законодательным Собранием Пермского края в течение двух месяцев со дня поступления.</w:t>
      </w:r>
    </w:p>
    <w:p>
      <w:pPr>
        <w:pStyle w:val="0"/>
        <w:spacing w:before="200" w:line-rule="auto"/>
        <w:ind w:firstLine="540"/>
        <w:jc w:val="both"/>
      </w:pPr>
      <w:r>
        <w:rPr>
          <w:sz w:val="20"/>
        </w:rPr>
        <w:t xml:space="preserve">Закон Пермского края, одобренный Законодательным Собранием Пермского края большинством не менее двух третей голосов от установленного числа депутатов в ранее принятой редакции, не может быть повторно отклонен губернатором Пермского края и подлежит подписанию и обнародованию в течение 14 рабочих дней с момента получения закона.</w:t>
      </w:r>
    </w:p>
    <w:p>
      <w:pPr>
        <w:pStyle w:val="0"/>
        <w:jc w:val="both"/>
      </w:pPr>
      <w:r>
        <w:rPr>
          <w:sz w:val="20"/>
        </w:rPr>
        <w:t xml:space="preserve">(в ред. Законов Пермского края от 07.06.2021 </w:t>
      </w:r>
      <w:hyperlink w:history="0" r:id="rId12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rPr>
        <w:t xml:space="preserve">, от 08.12.2022 </w:t>
      </w:r>
      <w:hyperlink w:history="0" r:id="rId12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jc w:val="both"/>
      </w:pPr>
      <w:r>
        <w:rPr>
          <w:sz w:val="20"/>
        </w:rPr>
      </w:r>
    </w:p>
    <w:p>
      <w:pPr>
        <w:pStyle w:val="2"/>
        <w:outlineLvl w:val="0"/>
        <w:jc w:val="center"/>
      </w:pPr>
      <w:r>
        <w:rPr>
          <w:sz w:val="20"/>
        </w:rPr>
        <w:t xml:space="preserve">Глава VI. ОСНОВЫ СТРАТЕГИИ СОЦИАЛЬНО-ЭКОНОМИЧЕСКОГО</w:t>
      </w:r>
    </w:p>
    <w:p>
      <w:pPr>
        <w:pStyle w:val="2"/>
        <w:jc w:val="center"/>
      </w:pPr>
      <w:r>
        <w:rPr>
          <w:sz w:val="20"/>
        </w:rPr>
        <w:t xml:space="preserve">РАЗВИТИЯ ПЕРМСКОГО КРАЯ</w:t>
      </w:r>
    </w:p>
    <w:p>
      <w:pPr>
        <w:pStyle w:val="0"/>
        <w:jc w:val="both"/>
      </w:pPr>
      <w:r>
        <w:rPr>
          <w:sz w:val="20"/>
        </w:rPr>
      </w:r>
    </w:p>
    <w:p>
      <w:pPr>
        <w:pStyle w:val="2"/>
        <w:outlineLvl w:val="1"/>
        <w:ind w:firstLine="540"/>
        <w:jc w:val="both"/>
      </w:pPr>
      <w:r>
        <w:rPr>
          <w:sz w:val="20"/>
        </w:rPr>
        <w:t xml:space="preserve">Статья 30. Приоритетные направления развития Пермского края</w:t>
      </w:r>
    </w:p>
    <w:p>
      <w:pPr>
        <w:pStyle w:val="0"/>
        <w:jc w:val="both"/>
      </w:pPr>
      <w:r>
        <w:rPr>
          <w:sz w:val="20"/>
        </w:rPr>
        <w:t xml:space="preserve">(в ред. </w:t>
      </w:r>
      <w:hyperlink w:history="0" r:id="rId127"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ind w:firstLine="540"/>
        <w:jc w:val="both"/>
      </w:pPr>
      <w:r>
        <w:rPr>
          <w:sz w:val="20"/>
        </w:rPr>
      </w:r>
    </w:p>
    <w:p>
      <w:pPr>
        <w:pStyle w:val="0"/>
        <w:ind w:firstLine="540"/>
        <w:jc w:val="both"/>
      </w:pPr>
      <w:r>
        <w:rPr>
          <w:sz w:val="20"/>
        </w:rPr>
        <w:t xml:space="preserve">(в ред. </w:t>
      </w:r>
      <w:hyperlink w:history="0" r:id="rId128" w:tooltip="Закон Пермского края от 27.11.2012 N 134-ПК &quot;О внесении изменения в статью 30 Устава Пермского края&quot; (принят ЗС ПК 15.11.2012) {КонсультантПлюс}">
        <w:r>
          <w:rPr>
            <w:sz w:val="20"/>
            <w:color w:val="0000ff"/>
          </w:rPr>
          <w:t xml:space="preserve">Закона</w:t>
        </w:r>
      </w:hyperlink>
      <w:r>
        <w:rPr>
          <w:sz w:val="20"/>
        </w:rPr>
        <w:t xml:space="preserve"> Пермского края от 27.11.2012 N 134-ПК)</w:t>
      </w:r>
    </w:p>
    <w:p>
      <w:pPr>
        <w:pStyle w:val="0"/>
        <w:jc w:val="both"/>
      </w:pPr>
      <w:r>
        <w:rPr>
          <w:sz w:val="20"/>
        </w:rPr>
      </w:r>
    </w:p>
    <w:p>
      <w:pPr>
        <w:pStyle w:val="0"/>
        <w:ind w:firstLine="540"/>
        <w:jc w:val="both"/>
      </w:pPr>
      <w:r>
        <w:rPr>
          <w:sz w:val="20"/>
        </w:rPr>
        <w:t xml:space="preserve">Стратегия социально-экономического развития Пермского края является частью единой государственной стратегии социально-экономического развития Российской Федерации и реализуется совместными усилиями государственных органов, органов местного самоуправления, хозяйствующих субъектов и населения Пермского края через осуществление органами государственной власти Пермского края государственных полномочий на основе целевого характера деятельности и сбалансированности усилий в рамках приоритетных направлений развития Пермского края.</w:t>
      </w:r>
    </w:p>
    <w:p>
      <w:pPr>
        <w:pStyle w:val="0"/>
        <w:jc w:val="both"/>
      </w:pPr>
      <w:r>
        <w:rPr>
          <w:sz w:val="20"/>
        </w:rPr>
        <w:t xml:space="preserve">(в ред. </w:t>
      </w:r>
      <w:hyperlink w:history="0" r:id="rId12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абзацы второй-седьмой утратили силу с 01.01.2023. - </w:t>
      </w:r>
      <w:hyperlink w:history="0" r:id="rId13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jc w:val="both"/>
      </w:pPr>
      <w:r>
        <w:rPr>
          <w:sz w:val="20"/>
        </w:rPr>
      </w:r>
    </w:p>
    <w:p>
      <w:pPr>
        <w:pStyle w:val="2"/>
        <w:outlineLvl w:val="1"/>
        <w:ind w:firstLine="540"/>
        <w:jc w:val="both"/>
      </w:pPr>
      <w:r>
        <w:rPr>
          <w:sz w:val="20"/>
        </w:rPr>
        <w:t xml:space="preserve">Статья 31. Реализация приоритетных направлений развития Пермского края</w:t>
      </w:r>
    </w:p>
    <w:p>
      <w:pPr>
        <w:pStyle w:val="0"/>
        <w:jc w:val="both"/>
      </w:pPr>
      <w:r>
        <w:rPr>
          <w:sz w:val="20"/>
        </w:rPr>
      </w:r>
    </w:p>
    <w:p>
      <w:pPr>
        <w:pStyle w:val="0"/>
        <w:ind w:firstLine="540"/>
        <w:jc w:val="both"/>
      </w:pPr>
      <w:r>
        <w:rPr>
          <w:sz w:val="20"/>
        </w:rPr>
        <w:t xml:space="preserve">1. Государственная власть в Пермском крае путем принятия законов и иных нормативных правовых актов Пермского края закрепляет приоритетные направления развития Пермского края, определяет цели и измеримые результаты по каждому направлению, перечень мероприятий, ресурсное обеспечение, ответственность органов государственной власти и должностных лиц за достижение общественно значимых результатов.</w:t>
      </w:r>
    </w:p>
    <w:p>
      <w:pPr>
        <w:pStyle w:val="0"/>
        <w:spacing w:before="200" w:line-rule="auto"/>
        <w:ind w:firstLine="540"/>
        <w:jc w:val="both"/>
      </w:pPr>
      <w:r>
        <w:rPr>
          <w:sz w:val="20"/>
        </w:rPr>
        <w:t xml:space="preserve">2. Разработка и утверждение целей деятельности органов государственной власти Пермского края по приоритетным направлениям развития Пермского края производятся в рамках стратегии социально-экономического развития Пермского края в публичном порядке.</w:t>
      </w:r>
    </w:p>
    <w:p>
      <w:pPr>
        <w:pStyle w:val="0"/>
        <w:jc w:val="both"/>
      </w:pPr>
      <w:r>
        <w:rPr>
          <w:sz w:val="20"/>
        </w:rPr>
        <w:t xml:space="preserve">(в ред. </w:t>
      </w:r>
      <w:hyperlink w:history="0" r:id="rId131"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Порядок разработки и утверждения указанных целей и стратегии социально-экономического развития края определяется законом Пермского края.</w:t>
      </w:r>
    </w:p>
    <w:p>
      <w:pPr>
        <w:pStyle w:val="0"/>
        <w:jc w:val="both"/>
      </w:pPr>
      <w:r>
        <w:rPr>
          <w:sz w:val="20"/>
        </w:rPr>
        <w:t xml:space="preserve">(в ред. </w:t>
      </w:r>
      <w:hyperlink w:history="0" r:id="rId132"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Законы и иные нормативные правовые акты Пермского края, регулирующие отношения по предметам совместного ведения Пермского края и Российской Федерации, принимаются с учетом приоритетных направлений развития Пермского края.</w:t>
      </w:r>
    </w:p>
    <w:p>
      <w:pPr>
        <w:pStyle w:val="0"/>
        <w:spacing w:before="200" w:line-rule="auto"/>
        <w:ind w:firstLine="540"/>
        <w:jc w:val="both"/>
      </w:pPr>
      <w:r>
        <w:rPr>
          <w:sz w:val="20"/>
        </w:rPr>
        <w:t xml:space="preserve">Законы и иные нормативные правовые акты Пермского края, регулирующие отношения по предметам исключительного ведения Пермского края, принимаются в соответствии с приоритетными направлениями развития Пермского края.</w:t>
      </w:r>
    </w:p>
    <w:p>
      <w:pPr>
        <w:pStyle w:val="0"/>
        <w:spacing w:before="200" w:line-rule="auto"/>
        <w:ind w:firstLine="540"/>
        <w:jc w:val="both"/>
      </w:pPr>
      <w:r>
        <w:rPr>
          <w:sz w:val="20"/>
        </w:rPr>
        <w:t xml:space="preserve">3. Достижение закрепленных законами и иными нормативными правовыми актами Пермского края целей и результатов обеспечивается органами государственной власти Пермского края за счет:</w:t>
      </w:r>
    </w:p>
    <w:p>
      <w:pPr>
        <w:pStyle w:val="0"/>
        <w:spacing w:before="200" w:line-rule="auto"/>
        <w:ind w:firstLine="540"/>
        <w:jc w:val="both"/>
      </w:pPr>
      <w:r>
        <w:rPr>
          <w:sz w:val="20"/>
        </w:rPr>
        <w:t xml:space="preserve">наделения органов государственной власти Пермского края необходимым объемом полномочий;</w:t>
      </w:r>
    </w:p>
    <w:p>
      <w:pPr>
        <w:pStyle w:val="0"/>
        <w:spacing w:before="200" w:line-rule="auto"/>
        <w:ind w:firstLine="540"/>
        <w:jc w:val="both"/>
      </w:pPr>
      <w:r>
        <w:rPr>
          <w:sz w:val="20"/>
        </w:rPr>
        <w:t xml:space="preserve">предоставления органам государственной власти Пермского края необходимого финансового ресурса;</w:t>
      </w:r>
    </w:p>
    <w:p>
      <w:pPr>
        <w:pStyle w:val="0"/>
        <w:spacing w:before="200" w:line-rule="auto"/>
        <w:ind w:firstLine="540"/>
        <w:jc w:val="both"/>
      </w:pPr>
      <w:r>
        <w:rPr>
          <w:sz w:val="20"/>
        </w:rPr>
        <w:t xml:space="preserve">выстраивания максимально эффективной и открытой системы государственного управления и структуры органов государственной власти Пермского края;</w:t>
      </w:r>
    </w:p>
    <w:p>
      <w:pPr>
        <w:pStyle w:val="0"/>
        <w:spacing w:before="200" w:line-rule="auto"/>
        <w:ind w:firstLine="540"/>
        <w:jc w:val="both"/>
      </w:pPr>
      <w:r>
        <w:rPr>
          <w:sz w:val="20"/>
        </w:rPr>
        <w:t xml:space="preserve">организации контроля процессов и результатов деятельности на всех уровнях системы органов государственной власти Пермского края.</w:t>
      </w:r>
    </w:p>
    <w:p>
      <w:pPr>
        <w:pStyle w:val="0"/>
        <w:spacing w:before="200" w:line-rule="auto"/>
        <w:ind w:firstLine="540"/>
        <w:jc w:val="both"/>
      </w:pPr>
      <w:r>
        <w:rPr>
          <w:sz w:val="20"/>
        </w:rPr>
        <w:t xml:space="preserve">4. Распределение полномочий между органами законодательной и исполнительной власти Пермского края, порядок исполнения стратегических программных мероприятий определяются законами Пермского края и актами губернатора Пермского края в соответствии с </w:t>
      </w:r>
      <w:hyperlink w:history="0" r:id="rId1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настоящим Уставом.</w:t>
      </w:r>
    </w:p>
    <w:p>
      <w:pPr>
        <w:pStyle w:val="0"/>
        <w:spacing w:before="200" w:line-rule="auto"/>
        <w:ind w:firstLine="540"/>
        <w:jc w:val="both"/>
      </w:pPr>
      <w:r>
        <w:rPr>
          <w:sz w:val="20"/>
        </w:rPr>
        <w:t xml:space="preserve">5. Законодательное Собрание Пермского края и губернатор Пермского края в порядке, установленном законом Пермского края, несут ответственность за постановку целей развития края, ресурсную обеспеченность стратегических программных мероприятий, их своевременную корректировку.</w:t>
      </w:r>
    </w:p>
    <w:p>
      <w:pPr>
        <w:pStyle w:val="0"/>
        <w:spacing w:before="200" w:line-rule="auto"/>
        <w:ind w:firstLine="540"/>
        <w:jc w:val="both"/>
      </w:pPr>
      <w:r>
        <w:rPr>
          <w:sz w:val="20"/>
        </w:rPr>
        <w:t xml:space="preserve">6. Достижение целей по приоритетным направлениям и реализацию стратегических программных мероприятий развития Пермского края обеспечивает Правительство Пермского края.</w:t>
      </w:r>
    </w:p>
    <w:p>
      <w:pPr>
        <w:pStyle w:val="0"/>
        <w:spacing w:before="200" w:line-rule="auto"/>
        <w:ind w:firstLine="540"/>
        <w:jc w:val="both"/>
      </w:pPr>
      <w:r>
        <w:rPr>
          <w:sz w:val="20"/>
        </w:rPr>
        <w:t xml:space="preserve">Правительство Пермского края несет ответственность за достижение целей и результатов стратегических программных мероприятий развития Пермского края.</w:t>
      </w:r>
    </w:p>
    <w:p>
      <w:pPr>
        <w:pStyle w:val="0"/>
        <w:spacing w:before="200" w:line-rule="auto"/>
        <w:ind w:firstLine="540"/>
        <w:jc w:val="both"/>
      </w:pPr>
      <w:r>
        <w:rPr>
          <w:sz w:val="20"/>
        </w:rPr>
        <w:t xml:space="preserve">7. Правительство Пермского края распределяет задачи и цели стратегического развития Пермского края между исполнительными органами государственной власти Пермского края, закрепляя конкретные показатели результативности и ответственность за каждым исполнительным органом государственной власти и его руководителем.</w:t>
      </w:r>
    </w:p>
    <w:p>
      <w:pPr>
        <w:pStyle w:val="0"/>
        <w:spacing w:before="200" w:line-rule="auto"/>
        <w:ind w:firstLine="540"/>
        <w:jc w:val="both"/>
      </w:pPr>
      <w:r>
        <w:rPr>
          <w:sz w:val="20"/>
        </w:rPr>
        <w:t xml:space="preserve">8. Деятельность органов государственной власти Пермского края осуществляется на принципе открытости, максимального закрепления целей, определенности и публичности результатов, служебной ответственности каждого должностного лица за выполнение поставленных задач.</w:t>
      </w:r>
    </w:p>
    <w:p>
      <w:pPr>
        <w:pStyle w:val="0"/>
        <w:spacing w:before="200" w:line-rule="auto"/>
        <w:ind w:firstLine="540"/>
        <w:jc w:val="both"/>
      </w:pPr>
      <w:r>
        <w:rPr>
          <w:sz w:val="20"/>
        </w:rPr>
        <w:t xml:space="preserve">9. В системе исполнительных органов государственной власти Пермского края исключается возможность утверждения целей, мероприятий, результатов и сроков их реализации руководителями тех исполнительных органов государственной власти, для которых эти цели, результаты и сроки устанавливаются.</w:t>
      </w:r>
    </w:p>
    <w:p>
      <w:pPr>
        <w:pStyle w:val="0"/>
        <w:jc w:val="both"/>
      </w:pPr>
      <w:r>
        <w:rPr>
          <w:sz w:val="20"/>
        </w:rPr>
      </w:r>
    </w:p>
    <w:p>
      <w:pPr>
        <w:pStyle w:val="2"/>
        <w:outlineLvl w:val="1"/>
        <w:ind w:firstLine="540"/>
        <w:jc w:val="both"/>
      </w:pPr>
      <w:r>
        <w:rPr>
          <w:sz w:val="20"/>
        </w:rPr>
        <w:t xml:space="preserve">Статья 32. Принципы социально-экономического развития Пермского края</w:t>
      </w:r>
    </w:p>
    <w:p>
      <w:pPr>
        <w:pStyle w:val="0"/>
        <w:jc w:val="both"/>
      </w:pPr>
      <w:r>
        <w:rPr>
          <w:sz w:val="20"/>
        </w:rPr>
      </w:r>
    </w:p>
    <w:p>
      <w:pPr>
        <w:pStyle w:val="0"/>
        <w:ind w:firstLine="540"/>
        <w:jc w:val="both"/>
      </w:pPr>
      <w:r>
        <w:rPr>
          <w:sz w:val="20"/>
        </w:rPr>
        <w:t xml:space="preserve">Органы государственной власти Пермского края осуществляют свою деятельность по приоритетным направлениям развития Пермского края на следующих принципах:</w:t>
      </w:r>
    </w:p>
    <w:p>
      <w:pPr>
        <w:pStyle w:val="0"/>
        <w:spacing w:before="200" w:line-rule="auto"/>
        <w:ind w:firstLine="540"/>
        <w:jc w:val="both"/>
      </w:pPr>
      <w:r>
        <w:rPr>
          <w:sz w:val="20"/>
        </w:rPr>
        <w:t xml:space="preserve">планирования на среднесрочный и долгосрочный период;</w:t>
      </w:r>
    </w:p>
    <w:p>
      <w:pPr>
        <w:pStyle w:val="0"/>
        <w:spacing w:before="200" w:line-rule="auto"/>
        <w:ind w:firstLine="540"/>
        <w:jc w:val="both"/>
      </w:pPr>
      <w:r>
        <w:rPr>
          <w:sz w:val="20"/>
        </w:rPr>
        <w:t xml:space="preserve">ограничения прямого вмешательства в экономику;</w:t>
      </w:r>
    </w:p>
    <w:p>
      <w:pPr>
        <w:pStyle w:val="0"/>
        <w:spacing w:before="200" w:line-rule="auto"/>
        <w:ind w:firstLine="540"/>
        <w:jc w:val="both"/>
      </w:pPr>
      <w:r>
        <w:rPr>
          <w:sz w:val="20"/>
        </w:rPr>
        <w:t xml:space="preserve">равенства возможностей для всех форм экономической деятельности и активности населения Пермского края;</w:t>
      </w:r>
    </w:p>
    <w:p>
      <w:pPr>
        <w:pStyle w:val="0"/>
        <w:spacing w:before="200" w:line-rule="auto"/>
        <w:ind w:firstLine="540"/>
        <w:jc w:val="both"/>
      </w:pPr>
      <w:r>
        <w:rPr>
          <w:sz w:val="20"/>
        </w:rPr>
        <w:t xml:space="preserve">стимулирования инвестиционной и инновационной деятельности в экономике;</w:t>
      </w:r>
    </w:p>
    <w:p>
      <w:pPr>
        <w:pStyle w:val="0"/>
        <w:spacing w:before="200" w:line-rule="auto"/>
        <w:ind w:firstLine="540"/>
        <w:jc w:val="both"/>
      </w:pPr>
      <w:r>
        <w:rPr>
          <w:sz w:val="20"/>
        </w:rPr>
        <w:t xml:space="preserve">оптимального вовлечения в гражданский оборот природных ресурсов Пермского края;</w:t>
      </w:r>
    </w:p>
    <w:p>
      <w:pPr>
        <w:pStyle w:val="0"/>
        <w:spacing w:before="200" w:line-rule="auto"/>
        <w:ind w:firstLine="540"/>
        <w:jc w:val="both"/>
      </w:pPr>
      <w:r>
        <w:rPr>
          <w:sz w:val="20"/>
        </w:rPr>
        <w:t xml:space="preserve">обеспечения роста реальных доходов населения Пермского края;</w:t>
      </w:r>
    </w:p>
    <w:p>
      <w:pPr>
        <w:pStyle w:val="0"/>
        <w:spacing w:before="200" w:line-rule="auto"/>
        <w:ind w:firstLine="540"/>
        <w:jc w:val="both"/>
      </w:pPr>
      <w:r>
        <w:rPr>
          <w:sz w:val="20"/>
        </w:rPr>
        <w:t xml:space="preserve">приоритета профилактических мер;</w:t>
      </w:r>
    </w:p>
    <w:p>
      <w:pPr>
        <w:pStyle w:val="0"/>
        <w:spacing w:before="200" w:line-rule="auto"/>
        <w:ind w:firstLine="540"/>
        <w:jc w:val="both"/>
      </w:pPr>
      <w:r>
        <w:rPr>
          <w:sz w:val="20"/>
        </w:rPr>
        <w:t xml:space="preserve">стимулирования конкуренции в сфере оказания бюджетных услуг;</w:t>
      </w:r>
    </w:p>
    <w:p>
      <w:pPr>
        <w:pStyle w:val="0"/>
        <w:spacing w:before="200" w:line-rule="auto"/>
        <w:ind w:firstLine="540"/>
        <w:jc w:val="both"/>
      </w:pPr>
      <w:r>
        <w:rPr>
          <w:sz w:val="20"/>
        </w:rPr>
        <w:t xml:space="preserve">поддержки отдельных категорий граждан, нуждающихся в особой защите со стороны государства;</w:t>
      </w:r>
    </w:p>
    <w:p>
      <w:pPr>
        <w:pStyle w:val="0"/>
        <w:spacing w:before="200" w:line-rule="auto"/>
        <w:ind w:firstLine="540"/>
        <w:jc w:val="both"/>
      </w:pPr>
      <w:r>
        <w:rPr>
          <w:sz w:val="20"/>
        </w:rPr>
        <w:t xml:space="preserve">сохранения и развития национальных культур;</w:t>
      </w:r>
    </w:p>
    <w:p>
      <w:pPr>
        <w:pStyle w:val="0"/>
        <w:spacing w:before="200" w:line-rule="auto"/>
        <w:ind w:firstLine="540"/>
        <w:jc w:val="both"/>
      </w:pPr>
      <w:r>
        <w:rPr>
          <w:sz w:val="20"/>
        </w:rPr>
        <w:t xml:space="preserve">свободы проявления духовных потребностей населения Пермского края;</w:t>
      </w:r>
    </w:p>
    <w:p>
      <w:pPr>
        <w:pStyle w:val="0"/>
        <w:spacing w:before="200" w:line-rule="auto"/>
        <w:ind w:firstLine="540"/>
        <w:jc w:val="both"/>
      </w:pPr>
      <w:r>
        <w:rPr>
          <w:sz w:val="20"/>
        </w:rPr>
        <w:t xml:space="preserve">улучшения условий жизни и развития человека, комфортной, безопасной и экологически благоприятной среды обитания при оптимальных затратах на содержание соответствующей инфраструктуры;</w:t>
      </w:r>
    </w:p>
    <w:p>
      <w:pPr>
        <w:pStyle w:val="0"/>
        <w:spacing w:before="200" w:line-rule="auto"/>
        <w:ind w:firstLine="540"/>
        <w:jc w:val="both"/>
      </w:pPr>
      <w:r>
        <w:rPr>
          <w:sz w:val="20"/>
        </w:rPr>
        <w:t xml:space="preserve">расширения процедур государственно-частного партнерства в развитии объектов инфраструктуры Пермского края на долгосрочной основе при защите прав и интересов потребителей услуг;</w:t>
      </w:r>
    </w:p>
    <w:p>
      <w:pPr>
        <w:pStyle w:val="0"/>
        <w:spacing w:before="200" w:line-rule="auto"/>
        <w:ind w:firstLine="540"/>
        <w:jc w:val="both"/>
      </w:pPr>
      <w:r>
        <w:rPr>
          <w:sz w:val="20"/>
        </w:rPr>
        <w:t xml:space="preserve">создания условий развития гражданского общества;</w:t>
      </w:r>
    </w:p>
    <w:p>
      <w:pPr>
        <w:pStyle w:val="0"/>
        <w:spacing w:before="200" w:line-rule="auto"/>
        <w:ind w:firstLine="540"/>
        <w:jc w:val="both"/>
      </w:pPr>
      <w:r>
        <w:rPr>
          <w:sz w:val="20"/>
        </w:rPr>
        <w:t xml:space="preserve">роста обеспеченности расходов бюджетов муниципальных образований собственными доходами;</w:t>
      </w:r>
    </w:p>
    <w:p>
      <w:pPr>
        <w:pStyle w:val="0"/>
        <w:spacing w:before="200" w:line-rule="auto"/>
        <w:ind w:firstLine="540"/>
        <w:jc w:val="both"/>
      </w:pPr>
      <w:r>
        <w:rPr>
          <w:sz w:val="20"/>
        </w:rPr>
        <w:t xml:space="preserve">повышения доли инвестиционных расходов в бюджетах муниципальных образований;</w:t>
      </w:r>
    </w:p>
    <w:p>
      <w:pPr>
        <w:pStyle w:val="0"/>
        <w:spacing w:before="200" w:line-rule="auto"/>
        <w:ind w:firstLine="540"/>
        <w:jc w:val="both"/>
      </w:pPr>
      <w:r>
        <w:rPr>
          <w:sz w:val="20"/>
        </w:rPr>
        <w:t xml:space="preserve">создания условий для конкуренции муниципальных образований за трудовой и экономический ресурсы;</w:t>
      </w:r>
    </w:p>
    <w:p>
      <w:pPr>
        <w:pStyle w:val="0"/>
        <w:spacing w:before="200" w:line-rule="auto"/>
        <w:ind w:firstLine="540"/>
        <w:jc w:val="both"/>
      </w:pPr>
      <w:r>
        <w:rPr>
          <w:sz w:val="20"/>
        </w:rPr>
        <w:t xml:space="preserve">учета специфики и уровня социально-экономического развития территорий;</w:t>
      </w:r>
    </w:p>
    <w:p>
      <w:pPr>
        <w:pStyle w:val="0"/>
        <w:spacing w:before="200" w:line-rule="auto"/>
        <w:ind w:firstLine="540"/>
        <w:jc w:val="both"/>
      </w:pPr>
      <w:r>
        <w:rPr>
          <w:sz w:val="20"/>
        </w:rPr>
        <w:t xml:space="preserve">объединения ресурсов и согласования усилий с муниципальными образованиями;</w:t>
      </w:r>
    </w:p>
    <w:p>
      <w:pPr>
        <w:pStyle w:val="0"/>
        <w:spacing w:before="200" w:line-rule="auto"/>
        <w:ind w:firstLine="540"/>
        <w:jc w:val="both"/>
      </w:pPr>
      <w:r>
        <w:rPr>
          <w:sz w:val="20"/>
        </w:rPr>
        <w:t xml:space="preserve">увеличения стоимости и доходов от использования активов, в том числе от интеллектуальной собственности, находящихся в краевой государственной собственности;</w:t>
      </w:r>
    </w:p>
    <w:p>
      <w:pPr>
        <w:pStyle w:val="0"/>
        <w:spacing w:before="200" w:line-rule="auto"/>
        <w:ind w:firstLine="540"/>
        <w:jc w:val="both"/>
      </w:pPr>
      <w:r>
        <w:rPr>
          <w:sz w:val="20"/>
        </w:rPr>
        <w:t xml:space="preserve">сохранения в краевой государственной собственности только тех активов, на которых производятся и оказываются общественно значимые услуги, которые либо отсутствуют на рынке услуг Пермского края, либо предоставление которых негосударственным сектором запрещено;</w:t>
      </w:r>
    </w:p>
    <w:p>
      <w:pPr>
        <w:pStyle w:val="0"/>
        <w:spacing w:before="200" w:line-rule="auto"/>
        <w:ind w:firstLine="540"/>
        <w:jc w:val="both"/>
      </w:pPr>
      <w:r>
        <w:rPr>
          <w:sz w:val="20"/>
        </w:rPr>
        <w:t xml:space="preserve">запрета увеличения темпов роста текущих расходов бюджета выше темпов роста собственных доходов бюджета Пермского края за соответствующий период.</w:t>
      </w:r>
    </w:p>
    <w:p>
      <w:pPr>
        <w:pStyle w:val="0"/>
        <w:jc w:val="both"/>
      </w:pPr>
      <w:r>
        <w:rPr>
          <w:sz w:val="20"/>
        </w:rPr>
      </w:r>
    </w:p>
    <w:p>
      <w:pPr>
        <w:pStyle w:val="2"/>
        <w:outlineLvl w:val="0"/>
        <w:jc w:val="center"/>
      </w:pPr>
      <w:r>
        <w:rPr>
          <w:sz w:val="20"/>
        </w:rPr>
        <w:t xml:space="preserve">Глава VII. МЕСТНОЕ САМОУПРАВЛЕНИЕ В ПЕРМСКОМ КРАЕ</w:t>
      </w:r>
    </w:p>
    <w:p>
      <w:pPr>
        <w:pStyle w:val="0"/>
        <w:jc w:val="both"/>
      </w:pPr>
      <w:r>
        <w:rPr>
          <w:sz w:val="20"/>
        </w:rPr>
      </w:r>
    </w:p>
    <w:p>
      <w:pPr>
        <w:pStyle w:val="2"/>
        <w:outlineLvl w:val="1"/>
        <w:ind w:firstLine="540"/>
        <w:jc w:val="both"/>
      </w:pPr>
      <w:r>
        <w:rPr>
          <w:sz w:val="20"/>
        </w:rPr>
        <w:t xml:space="preserve">Статья 33. Осуществление гражданами Российской Федерации конституционного права на местное самоуправление</w:t>
      </w:r>
    </w:p>
    <w:p>
      <w:pPr>
        <w:pStyle w:val="0"/>
        <w:jc w:val="both"/>
      </w:pPr>
      <w:r>
        <w:rPr>
          <w:sz w:val="20"/>
        </w:rPr>
      </w:r>
    </w:p>
    <w:p>
      <w:pPr>
        <w:pStyle w:val="0"/>
        <w:ind w:firstLine="540"/>
        <w:jc w:val="both"/>
      </w:pPr>
      <w:r>
        <w:rPr>
          <w:sz w:val="20"/>
        </w:rPr>
        <w:t xml:space="preserve">1. Местное самоуправление в Пермском крае гарантируется </w:t>
      </w:r>
      <w:hyperlink w:history="0" r:id="rId1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 Российской Федерации и Пермского края для наиболее эффективного решения задач в интересах населения, проживающего на соответствующей территории.</w:t>
      </w:r>
    </w:p>
    <w:p>
      <w:pPr>
        <w:pStyle w:val="0"/>
        <w:jc w:val="both"/>
      </w:pPr>
      <w:r>
        <w:rPr>
          <w:sz w:val="20"/>
        </w:rPr>
        <w:t xml:space="preserve">(часть 1 в ред. </w:t>
      </w:r>
      <w:hyperlink w:history="0" r:id="rId13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2. Местное самоуправление в Пермском крае осуществляется в соответствии с федеральными законами и принимаемыми в соответствии с ними законами Пермского края в следующих формах: местный референдум; муниципальные выборы;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 сход граждан; правотворческая инициатива граждан; инициативные проекты; территориальное общественное самоуправление; староста сельского населенного пункта; публичные слушания; общественные обсуждения; собрание граждан; конференция граждан (собрание делегатов); опрос граждан; обращение граждан в органы местного самоуправления и иных формах, не противоречащих законодательству.</w:t>
      </w:r>
    </w:p>
    <w:p>
      <w:pPr>
        <w:pStyle w:val="0"/>
        <w:jc w:val="both"/>
      </w:pPr>
      <w:r>
        <w:rPr>
          <w:sz w:val="20"/>
        </w:rPr>
        <w:t xml:space="preserve">(в ред. </w:t>
      </w:r>
      <w:hyperlink w:history="0" r:id="rId136"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3. Органы государственной власти Пермского края выступают гарантом осуществления местного самоуправления, содействуют его развитию и создают условия для осуществления права граждан на участие в местном самоуправлении.</w:t>
      </w:r>
    </w:p>
    <w:p>
      <w:pPr>
        <w:pStyle w:val="0"/>
        <w:jc w:val="both"/>
      </w:pPr>
      <w:r>
        <w:rPr>
          <w:sz w:val="20"/>
        </w:rPr>
      </w:r>
    </w:p>
    <w:p>
      <w:pPr>
        <w:pStyle w:val="2"/>
        <w:outlineLvl w:val="1"/>
        <w:ind w:firstLine="540"/>
        <w:jc w:val="both"/>
      </w:pPr>
      <w:r>
        <w:rPr>
          <w:sz w:val="20"/>
        </w:rPr>
        <w:t xml:space="preserve">Статья 34. Взаимоотношения органов государственной власти Пермского края и органов местного самоуправления</w:t>
      </w:r>
    </w:p>
    <w:p>
      <w:pPr>
        <w:pStyle w:val="0"/>
        <w:jc w:val="both"/>
      </w:pPr>
      <w:r>
        <w:rPr>
          <w:sz w:val="20"/>
        </w:rPr>
      </w:r>
    </w:p>
    <w:p>
      <w:pPr>
        <w:pStyle w:val="0"/>
        <w:ind w:firstLine="540"/>
        <w:jc w:val="both"/>
      </w:pPr>
      <w:r>
        <w:rPr>
          <w:sz w:val="20"/>
        </w:rPr>
        <w:t xml:space="preserve">1. Взаимоотношения органов государственной власти Пермского края и органов местного самоуправления основываются на </w:t>
      </w:r>
      <w:hyperlink w:history="0"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 Уставе, уставах муниципальных образований и регулируются законами, договорами и соглашениями.</w:t>
      </w:r>
    </w:p>
    <w:p>
      <w:pPr>
        <w:pStyle w:val="0"/>
        <w:spacing w:before="200" w:line-rule="auto"/>
        <w:ind w:firstLine="540"/>
        <w:jc w:val="both"/>
      </w:pPr>
      <w:r>
        <w:rPr>
          <w:sz w:val="20"/>
        </w:rPr>
        <w:t xml:space="preserve">2. Органы государственной власти Пермского края не вправе принимать нормативные правовые акты и совершать действия, ограничивающие права местного самоуправления, установленные </w:t>
      </w:r>
      <w:hyperlink w:history="0"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w:t>
      </w:r>
    </w:p>
    <w:p>
      <w:pPr>
        <w:pStyle w:val="0"/>
        <w:spacing w:before="200" w:line-rule="auto"/>
        <w:ind w:firstLine="540"/>
        <w:jc w:val="both"/>
      </w:pPr>
      <w:r>
        <w:rPr>
          <w:sz w:val="20"/>
        </w:rPr>
        <w:t xml:space="preserve">3. Органы и должностные лица местного самоуправления не могут принимать нормативные правовые акты по предметам ведения органов государственной власти Пермского края. В случае противоречия между нормативным правовым актом местного самоуправления и законом или иным нормативным правовым актом Пермского края по вопросам местного значения действует нормативный правовой акт местного самоуправления, а по предметам ведения Пермского края - закон или иной нормативный правовой акт Пермского края.</w:t>
      </w:r>
    </w:p>
    <w:p>
      <w:pPr>
        <w:pStyle w:val="0"/>
        <w:spacing w:before="200" w:line-rule="auto"/>
        <w:ind w:firstLine="540"/>
        <w:jc w:val="both"/>
      </w:pPr>
      <w:r>
        <w:rPr>
          <w:sz w:val="20"/>
        </w:rPr>
        <w:t xml:space="preserve">4. Органы государственной власти Пермского края участвуют в решении задач местного самоуправления, вправе наделять органы местного самоуправления Пермского края отдельными государственными полномочиями при условии передачи им необходимых для осуществления таких полномочий материальных и финансовых средств. Осуществление этих полномочий подконтрольно органам государственной власти Пермского края.</w:t>
      </w:r>
    </w:p>
    <w:p>
      <w:pPr>
        <w:pStyle w:val="0"/>
        <w:spacing w:before="200" w:line-rule="auto"/>
        <w:ind w:firstLine="540"/>
        <w:jc w:val="both"/>
      </w:pPr>
      <w:r>
        <w:rPr>
          <w:sz w:val="20"/>
        </w:rPr>
        <w:t xml:space="preserve">В рамках единства системы публичной власти органы государственной власти Пермского края участвуют в формировании органов местного самоуправления Пермского края, назначении на должность и освобождении от должности должностных лиц местного самоуправления в порядке и случаях, установленных федеральным законом, устанавливающим общие принципы организации местного самоуправления.</w:t>
      </w:r>
    </w:p>
    <w:p>
      <w:pPr>
        <w:pStyle w:val="0"/>
        <w:jc w:val="both"/>
      </w:pPr>
      <w:r>
        <w:rPr>
          <w:sz w:val="20"/>
        </w:rPr>
        <w:t xml:space="preserve">(часть 4 в ред. </w:t>
      </w:r>
      <w:hyperlink w:history="0" r:id="rId13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5. Главы муниципальных образований для координации работы по решению вопросов местного значения вправе совместно с губернатором Пермского края образовать Совет глав муниципальных образований.</w:t>
      </w:r>
    </w:p>
    <w:p>
      <w:pPr>
        <w:pStyle w:val="0"/>
        <w:spacing w:before="200" w:line-rule="auto"/>
        <w:ind w:firstLine="540"/>
        <w:jc w:val="both"/>
      </w:pPr>
      <w:r>
        <w:rPr>
          <w:sz w:val="20"/>
        </w:rPr>
        <w:t xml:space="preserve">Представительные органы муниципальных образований для координации нормотворческой деятельности вправе совместно с Законодательным Собранием Пермского края образовать Совет представительных органов муниципальных образований.</w:t>
      </w:r>
    </w:p>
    <w:p>
      <w:pPr>
        <w:pStyle w:val="0"/>
        <w:jc w:val="both"/>
      </w:pPr>
      <w:r>
        <w:rPr>
          <w:sz w:val="20"/>
        </w:rPr>
        <w:t xml:space="preserve">(в ред. </w:t>
      </w:r>
      <w:hyperlink w:history="0" r:id="rId14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6. Споры между органами государственной власти Пермского края и органами местного самоуправления рассматриваются согласительными комиссиями, создаваемыми на паритетных началах, или в судебном порядке.</w:t>
      </w:r>
    </w:p>
    <w:p>
      <w:pPr>
        <w:pStyle w:val="0"/>
        <w:jc w:val="both"/>
      </w:pPr>
      <w:r>
        <w:rPr>
          <w:sz w:val="20"/>
        </w:rPr>
      </w:r>
    </w:p>
    <w:p>
      <w:pPr>
        <w:pStyle w:val="2"/>
        <w:outlineLvl w:val="0"/>
        <w:jc w:val="center"/>
      </w:pPr>
      <w:r>
        <w:rPr>
          <w:sz w:val="20"/>
        </w:rPr>
        <w:t xml:space="preserve">Глава VIII. ОСОБЫЙ СТАТУС КОМИ-ПЕРМЯЦКОГО ОКРУГА</w:t>
      </w:r>
    </w:p>
    <w:p>
      <w:pPr>
        <w:pStyle w:val="2"/>
        <w:jc w:val="center"/>
      </w:pPr>
      <w:r>
        <w:rPr>
          <w:sz w:val="20"/>
        </w:rPr>
        <w:t xml:space="preserve">ПЕРМСКОГО КРАЯ</w:t>
      </w:r>
    </w:p>
    <w:p>
      <w:pPr>
        <w:pStyle w:val="0"/>
        <w:jc w:val="both"/>
      </w:pPr>
      <w:r>
        <w:rPr>
          <w:sz w:val="20"/>
        </w:rPr>
      </w:r>
    </w:p>
    <w:p>
      <w:pPr>
        <w:pStyle w:val="2"/>
        <w:outlineLvl w:val="1"/>
        <w:ind w:firstLine="540"/>
        <w:jc w:val="both"/>
      </w:pPr>
      <w:r>
        <w:rPr>
          <w:sz w:val="20"/>
        </w:rPr>
        <w:t xml:space="preserve">Статья 35. Территориальная целостность Коми-Пермяцкого округа</w:t>
      </w:r>
    </w:p>
    <w:p>
      <w:pPr>
        <w:pStyle w:val="0"/>
        <w:jc w:val="both"/>
      </w:pPr>
      <w:r>
        <w:rPr>
          <w:sz w:val="20"/>
        </w:rPr>
      </w:r>
    </w:p>
    <w:p>
      <w:pPr>
        <w:pStyle w:val="0"/>
        <w:ind w:firstLine="540"/>
        <w:jc w:val="both"/>
      </w:pPr>
      <w:r>
        <w:rPr>
          <w:sz w:val="20"/>
        </w:rPr>
        <w:t xml:space="preserve">1. Коми-Пермяцкий округ входит в состав Пермского края как административно-территориальная единица с особым статусом - округ.</w:t>
      </w:r>
    </w:p>
    <w:p>
      <w:pPr>
        <w:pStyle w:val="0"/>
        <w:spacing w:before="200" w:line-rule="auto"/>
        <w:ind w:firstLine="540"/>
        <w:jc w:val="both"/>
      </w:pPr>
      <w:r>
        <w:rPr>
          <w:sz w:val="20"/>
        </w:rPr>
        <w:t xml:space="preserve">Территория Коми-Пермяцкого округа сохраняется в границах, в которых существовал Коми-Пермяцкий автономный округ до объединения с Пермской областью.</w:t>
      </w:r>
    </w:p>
    <w:p>
      <w:pPr>
        <w:pStyle w:val="0"/>
        <w:spacing w:before="200" w:line-rule="auto"/>
        <w:ind w:firstLine="540"/>
        <w:jc w:val="both"/>
      </w:pPr>
      <w:r>
        <w:rPr>
          <w:sz w:val="20"/>
        </w:rPr>
        <w:t xml:space="preserve">2. Коми-Пермяцкий округ может иметь символику, отражающую его исторические, культурные, социально-экономические и иные местные традиции в соответствии с законом Пермского края.</w:t>
      </w:r>
    </w:p>
    <w:p>
      <w:pPr>
        <w:pStyle w:val="0"/>
        <w:spacing w:before="200" w:line-rule="auto"/>
        <w:ind w:firstLine="540"/>
        <w:jc w:val="both"/>
      </w:pPr>
      <w:r>
        <w:rPr>
          <w:sz w:val="20"/>
        </w:rPr>
        <w:t xml:space="preserve">3. В границах Коми-Пермяцкого округа как административно-территориального образования находятся административные районы: Гайнский, Косинский, Кочевский, Юрлинский, Кудымкарский, Юсьвинский.</w:t>
      </w:r>
    </w:p>
    <w:p>
      <w:pPr>
        <w:pStyle w:val="0"/>
        <w:spacing w:before="200" w:line-rule="auto"/>
        <w:ind w:firstLine="540"/>
        <w:jc w:val="both"/>
      </w:pPr>
      <w:r>
        <w:rPr>
          <w:sz w:val="20"/>
        </w:rPr>
        <w:t xml:space="preserve">4. Административным центром Коми-Пермяцкого округа является город Кудымкар.</w:t>
      </w:r>
    </w:p>
    <w:p>
      <w:pPr>
        <w:pStyle w:val="0"/>
        <w:jc w:val="both"/>
      </w:pPr>
      <w:r>
        <w:rPr>
          <w:sz w:val="20"/>
        </w:rPr>
      </w:r>
    </w:p>
    <w:p>
      <w:pPr>
        <w:pStyle w:val="2"/>
        <w:outlineLvl w:val="1"/>
        <w:ind w:firstLine="540"/>
        <w:jc w:val="both"/>
      </w:pPr>
      <w:r>
        <w:rPr>
          <w:sz w:val="20"/>
        </w:rPr>
        <w:t xml:space="preserve">Статья 36. Законодательное обеспечение особого статуса Коми-Пермяцкого округа</w:t>
      </w:r>
    </w:p>
    <w:p>
      <w:pPr>
        <w:pStyle w:val="0"/>
        <w:jc w:val="both"/>
      </w:pPr>
      <w:r>
        <w:rPr>
          <w:sz w:val="20"/>
        </w:rPr>
      </w:r>
    </w:p>
    <w:p>
      <w:pPr>
        <w:pStyle w:val="0"/>
        <w:ind w:firstLine="540"/>
        <w:jc w:val="both"/>
      </w:pPr>
      <w:r>
        <w:rPr>
          <w:sz w:val="20"/>
        </w:rPr>
        <w:t xml:space="preserve">1. Особый статус Коми-Пермяцкого округа определяется нормами настоящего Устава.</w:t>
      </w:r>
    </w:p>
    <w:p>
      <w:pPr>
        <w:pStyle w:val="0"/>
        <w:spacing w:before="200" w:line-rule="auto"/>
        <w:ind w:firstLine="540"/>
        <w:jc w:val="both"/>
      </w:pPr>
      <w:r>
        <w:rPr>
          <w:sz w:val="20"/>
        </w:rPr>
        <w:t xml:space="preserve">2. В части, не урегулированной настоящим Уставом, функционирование Коми-Пермяцкого округа как административно-территориальной единицы в составе Пермского края определяется законом Пермского края.</w:t>
      </w:r>
    </w:p>
    <w:p>
      <w:pPr>
        <w:pStyle w:val="0"/>
        <w:spacing w:before="200" w:line-rule="auto"/>
        <w:ind w:firstLine="540"/>
        <w:jc w:val="both"/>
      </w:pPr>
      <w:r>
        <w:rPr>
          <w:sz w:val="20"/>
        </w:rPr>
        <w:t xml:space="preserve">3. В части, не урегулированной настоящим Уставом, функционирование исполнительных органов государственной власти Пермского края, действующих на территории Коми-Пермяцкого округа, определяется законом Пермского края, актами губернатора Пермского края и актами Правительства Пермского края.</w:t>
      </w:r>
    </w:p>
    <w:p>
      <w:pPr>
        <w:pStyle w:val="0"/>
        <w:jc w:val="both"/>
      </w:pPr>
      <w:r>
        <w:rPr>
          <w:sz w:val="20"/>
        </w:rPr>
      </w:r>
    </w:p>
    <w:p>
      <w:pPr>
        <w:pStyle w:val="2"/>
        <w:outlineLvl w:val="1"/>
        <w:ind w:firstLine="540"/>
        <w:jc w:val="both"/>
      </w:pPr>
      <w:r>
        <w:rPr>
          <w:sz w:val="20"/>
        </w:rPr>
        <w:t xml:space="preserve">Статья 37. Особенности устройства государственной власти Пермского края на территории Коми-Пермяцкого округа</w:t>
      </w:r>
    </w:p>
    <w:p>
      <w:pPr>
        <w:pStyle w:val="0"/>
        <w:jc w:val="both"/>
      </w:pPr>
      <w:r>
        <w:rPr>
          <w:sz w:val="20"/>
        </w:rPr>
      </w:r>
    </w:p>
    <w:p>
      <w:pPr>
        <w:pStyle w:val="0"/>
        <w:ind w:firstLine="540"/>
        <w:jc w:val="both"/>
      </w:pPr>
      <w:r>
        <w:rPr>
          <w:sz w:val="20"/>
        </w:rPr>
        <w:t xml:space="preserve">1. Государственная власть Пермского края на территории Коми-Пермяцкого округа осуществляется органами государственной власти Пермского края.</w:t>
      </w:r>
    </w:p>
    <w:p>
      <w:pPr>
        <w:pStyle w:val="0"/>
        <w:spacing w:before="200" w:line-rule="auto"/>
        <w:ind w:firstLine="540"/>
        <w:jc w:val="both"/>
      </w:pPr>
      <w:r>
        <w:rPr>
          <w:sz w:val="20"/>
        </w:rPr>
        <w:t xml:space="preserve">2. В структуре исполнительных органов государственной власти Пермского края действует исполнительный орган государственной власти Пермского края - Министерство по делам Коми-Пермяцкого округа Пермского края.</w:t>
      </w:r>
    </w:p>
    <w:p>
      <w:pPr>
        <w:pStyle w:val="0"/>
        <w:jc w:val="both"/>
      </w:pPr>
      <w:r>
        <w:rPr>
          <w:sz w:val="20"/>
        </w:rPr>
      </w:r>
    </w:p>
    <w:p>
      <w:pPr>
        <w:pStyle w:val="2"/>
        <w:outlineLvl w:val="1"/>
        <w:ind w:firstLine="540"/>
        <w:jc w:val="both"/>
      </w:pPr>
      <w:r>
        <w:rPr>
          <w:sz w:val="20"/>
        </w:rPr>
        <w:t xml:space="preserve">Статья 38. Организация местного самоуправления на территории Коми-Пермяцкого округа</w:t>
      </w:r>
    </w:p>
    <w:p>
      <w:pPr>
        <w:pStyle w:val="0"/>
        <w:jc w:val="both"/>
      </w:pPr>
      <w:r>
        <w:rPr>
          <w:sz w:val="20"/>
        </w:rPr>
      </w:r>
    </w:p>
    <w:p>
      <w:pPr>
        <w:pStyle w:val="0"/>
        <w:ind w:firstLine="540"/>
        <w:jc w:val="both"/>
      </w:pPr>
      <w:r>
        <w:rPr>
          <w:sz w:val="20"/>
        </w:rPr>
        <w:t xml:space="preserve">1. Организация местного самоуправления в муниципальных образованиях, образованных на территории Коми-Пермяцкого округа, структура органов местного самоуправления, порядок их формирования и деятельности определяются уставами соответствующих муниципальных образований в соответствии с федеральным законом с учетом особенностей, установленных Федеральным конституционным </w:t>
      </w:r>
      <w:hyperlink w:history="0" r:id="rId141" w:tooltip="Федеральный конституционный закон от 25.03.2004 N 1-ФКЗ (ред. от 12.04.2006) &quot;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quot; {КонсультантПлюс}">
        <w:r>
          <w:rPr>
            <w:sz w:val="20"/>
            <w:color w:val="0000ff"/>
          </w:rPr>
          <w:t xml:space="preserve">законом</w:t>
        </w:r>
      </w:hyperlink>
      <w:r>
        <w:rPr>
          <w:sz w:val="20"/>
        </w:rPr>
        <w:t xml:space="preserve"> от 25.03.2004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w:t>
      </w:r>
    </w:p>
    <w:p>
      <w:pPr>
        <w:pStyle w:val="0"/>
        <w:spacing w:before="200" w:line-rule="auto"/>
        <w:ind w:firstLine="540"/>
        <w:jc w:val="both"/>
      </w:pPr>
      <w:r>
        <w:rPr>
          <w:sz w:val="20"/>
        </w:rPr>
        <w:t xml:space="preserve">2. При наличии волеизъявления населения Коми-Пермяцкого округа в его границах в соответствии с федеральными законами, Уставом и законами Пермского края может быть образовано единое муниципальное образование.</w:t>
      </w:r>
    </w:p>
    <w:p>
      <w:pPr>
        <w:pStyle w:val="0"/>
        <w:spacing w:before="200" w:line-rule="auto"/>
        <w:ind w:firstLine="540"/>
        <w:jc w:val="both"/>
      </w:pPr>
      <w:r>
        <w:rPr>
          <w:sz w:val="20"/>
        </w:rPr>
        <w:t xml:space="preserve">3. Органы местного самоуправления Коми-Пермяцкого округа Пермского края могут наделяться отдельными государственными полномочиями органов государственной власти Пермского края в соответствии с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39. Представительство Коми-Пермяцкого округа Пермского края в Законодательном Собрании</w:t>
      </w:r>
    </w:p>
    <w:p>
      <w:pPr>
        <w:pStyle w:val="0"/>
        <w:jc w:val="both"/>
      </w:pPr>
      <w:r>
        <w:rPr>
          <w:sz w:val="20"/>
        </w:rPr>
      </w:r>
    </w:p>
    <w:p>
      <w:pPr>
        <w:pStyle w:val="0"/>
        <w:ind w:firstLine="540"/>
        <w:jc w:val="both"/>
      </w:pPr>
      <w:r>
        <w:rPr>
          <w:sz w:val="20"/>
        </w:rPr>
        <w:t xml:space="preserve">В целях обеспечения представительства населения Коми-Пермяцкого округа в Законодательном Собрании Пермского края в соответствии с федеральным законодательством и настоящим Уставом на территории Коми-Пермяцкого округа образуются два одномандатных избирательных округа, в каждом из которых избирается по одному депутату Законодательного Собрания Пермского края.</w:t>
      </w:r>
    </w:p>
    <w:p>
      <w:pPr>
        <w:pStyle w:val="0"/>
        <w:jc w:val="both"/>
      </w:pPr>
      <w:r>
        <w:rPr>
          <w:sz w:val="20"/>
        </w:rPr>
      </w:r>
    </w:p>
    <w:p>
      <w:pPr>
        <w:pStyle w:val="2"/>
        <w:outlineLvl w:val="1"/>
        <w:ind w:firstLine="540"/>
        <w:jc w:val="both"/>
      </w:pPr>
      <w:r>
        <w:rPr>
          <w:sz w:val="20"/>
        </w:rPr>
        <w:t xml:space="preserve">Статья 40. Министерство по делам Коми-Пермяцкого округа</w:t>
      </w:r>
    </w:p>
    <w:p>
      <w:pPr>
        <w:pStyle w:val="0"/>
        <w:jc w:val="both"/>
      </w:pPr>
      <w:r>
        <w:rPr>
          <w:sz w:val="20"/>
        </w:rPr>
      </w:r>
    </w:p>
    <w:p>
      <w:pPr>
        <w:pStyle w:val="0"/>
        <w:ind w:firstLine="540"/>
        <w:jc w:val="both"/>
      </w:pPr>
      <w:r>
        <w:rPr>
          <w:sz w:val="20"/>
        </w:rPr>
        <w:t xml:space="preserve">1. Министерство по делам Коми-Пермяцкого округа - исполнительный орган государственной власти Пермского края, в компетенцию которого входит:</w:t>
      </w:r>
    </w:p>
    <w:p>
      <w:pPr>
        <w:pStyle w:val="0"/>
        <w:spacing w:before="200" w:line-rule="auto"/>
        <w:ind w:firstLine="540"/>
        <w:jc w:val="both"/>
      </w:pPr>
      <w:r>
        <w:rPr>
          <w:sz w:val="20"/>
        </w:rPr>
        <w:t xml:space="preserve">а) создание условий для экономического и социального развития округа, повышения уровня жизни населения;</w:t>
      </w:r>
    </w:p>
    <w:p>
      <w:pPr>
        <w:pStyle w:val="0"/>
        <w:spacing w:before="200" w:line-rule="auto"/>
        <w:ind w:firstLine="540"/>
        <w:jc w:val="both"/>
      </w:pPr>
      <w:r>
        <w:rPr>
          <w:sz w:val="20"/>
        </w:rPr>
        <w:t xml:space="preserve">б) координация деятельности территориальных органов исполнительных органов государственной власти Пермского края, действующих на территории округа;</w:t>
      </w:r>
    </w:p>
    <w:p>
      <w:pPr>
        <w:pStyle w:val="0"/>
        <w:spacing w:before="200" w:line-rule="auto"/>
        <w:ind w:firstLine="540"/>
        <w:jc w:val="both"/>
      </w:pPr>
      <w:r>
        <w:rPr>
          <w:sz w:val="20"/>
        </w:rPr>
        <w:t xml:space="preserve">в) координация взаимодействия органов государственной власти Пермского края с органами местного самоуправления муниципальных образований, расположенных на территории округа;</w:t>
      </w:r>
    </w:p>
    <w:p>
      <w:pPr>
        <w:pStyle w:val="0"/>
        <w:spacing w:before="200" w:line-rule="auto"/>
        <w:ind w:firstLine="540"/>
        <w:jc w:val="both"/>
      </w:pPr>
      <w:r>
        <w:rPr>
          <w:sz w:val="20"/>
        </w:rPr>
        <w:t xml:space="preserve">г) содействие реализации на территории округа государственных программ Российской Федерации и Пермского края;</w:t>
      </w:r>
    </w:p>
    <w:p>
      <w:pPr>
        <w:pStyle w:val="0"/>
        <w:jc w:val="both"/>
      </w:pPr>
      <w:r>
        <w:rPr>
          <w:sz w:val="20"/>
        </w:rPr>
        <w:t xml:space="preserve">(в ред. </w:t>
      </w:r>
      <w:hyperlink w:history="0" r:id="rId142"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д) решение иных вопросов, связанных с особым статусом Коми-Пермяцкого округа, в соответствии с законодательством Российской Федерации и Пермского края.</w:t>
      </w:r>
    </w:p>
    <w:p>
      <w:pPr>
        <w:pStyle w:val="0"/>
        <w:spacing w:before="200" w:line-rule="auto"/>
        <w:ind w:firstLine="540"/>
        <w:jc w:val="both"/>
      </w:pPr>
      <w:r>
        <w:rPr>
          <w:sz w:val="20"/>
        </w:rPr>
        <w:t xml:space="preserve">2. Представители Министерства по делам Коми-Пермяцкого округа входят в состав коллегиальных и совещательных органов исполнительных органов государственной власти Пермского края, а также в состав конкурсных комиссий, создаваемых по вопросам, касающимся интересов Коми-Пермяцкого округа.</w:t>
      </w:r>
    </w:p>
    <w:p>
      <w:pPr>
        <w:pStyle w:val="0"/>
        <w:spacing w:before="200" w:line-rule="auto"/>
        <w:ind w:firstLine="540"/>
        <w:jc w:val="both"/>
      </w:pPr>
      <w:r>
        <w:rPr>
          <w:sz w:val="20"/>
        </w:rPr>
        <w:t xml:space="preserve">3. Финансирование Министерства по делам Коми-Пермяцкого округа осуществляется из краевого бюджета.</w:t>
      </w:r>
    </w:p>
    <w:p>
      <w:pPr>
        <w:pStyle w:val="0"/>
        <w:jc w:val="both"/>
      </w:pPr>
      <w:r>
        <w:rPr>
          <w:sz w:val="20"/>
        </w:rPr>
      </w:r>
    </w:p>
    <w:p>
      <w:pPr>
        <w:pStyle w:val="2"/>
        <w:outlineLvl w:val="1"/>
        <w:ind w:firstLine="540"/>
        <w:jc w:val="both"/>
      </w:pPr>
      <w:r>
        <w:rPr>
          <w:sz w:val="20"/>
        </w:rPr>
        <w:t xml:space="preserve">Статья 41. Глава Коми-Пермяцкого округа</w:t>
      </w:r>
    </w:p>
    <w:p>
      <w:pPr>
        <w:pStyle w:val="0"/>
        <w:jc w:val="both"/>
      </w:pPr>
      <w:r>
        <w:rPr>
          <w:sz w:val="20"/>
        </w:rPr>
      </w:r>
    </w:p>
    <w:p>
      <w:pPr>
        <w:pStyle w:val="0"/>
        <w:ind w:firstLine="540"/>
        <w:jc w:val="both"/>
      </w:pPr>
      <w:r>
        <w:rPr>
          <w:sz w:val="20"/>
        </w:rPr>
        <w:t xml:space="preserve">1. Руководство Министерством по делам Коми-Пермяцкого округа осуществляется главой Коми-Пермяцкого округа - министром Пермского края.</w:t>
      </w:r>
    </w:p>
    <w:p>
      <w:pPr>
        <w:pStyle w:val="0"/>
        <w:spacing w:before="200" w:line-rule="auto"/>
        <w:ind w:firstLine="540"/>
        <w:jc w:val="both"/>
      </w:pPr>
      <w:r>
        <w:rPr>
          <w:sz w:val="20"/>
        </w:rPr>
        <w:t xml:space="preserve">2. Глава Коми-Пермяцкого округа входит в состав Правительства Пермского края.</w:t>
      </w:r>
    </w:p>
    <w:p>
      <w:pPr>
        <w:pStyle w:val="0"/>
        <w:spacing w:before="200" w:line-rule="auto"/>
        <w:ind w:firstLine="540"/>
        <w:jc w:val="both"/>
      </w:pPr>
      <w:r>
        <w:rPr>
          <w:sz w:val="20"/>
        </w:rPr>
        <w:t xml:space="preserve">3. Глава Коми-Пермяцкого округа назначается на должность и освобождается от должности губернатором Пермского края по представлению председателя Правительства Пермского края сроком от одного года до пяти лет.</w:t>
      </w:r>
    </w:p>
    <w:p>
      <w:pPr>
        <w:pStyle w:val="0"/>
        <w:spacing w:before="200" w:line-rule="auto"/>
        <w:ind w:firstLine="540"/>
        <w:jc w:val="both"/>
      </w:pPr>
      <w:r>
        <w:rPr>
          <w:sz w:val="20"/>
        </w:rPr>
        <w:t xml:space="preserve">4. Глава Коми-Пермяцкого округа в пределах своей компетенции:</w:t>
      </w:r>
    </w:p>
    <w:p>
      <w:pPr>
        <w:pStyle w:val="0"/>
        <w:spacing w:before="200" w:line-rule="auto"/>
        <w:ind w:firstLine="540"/>
        <w:jc w:val="both"/>
      </w:pPr>
      <w:r>
        <w:rPr>
          <w:sz w:val="20"/>
        </w:rPr>
        <w:t xml:space="preserve">а) представляет Коми-Пермяцкий округ в отношениях с территориальными органами федеральных органов государственной власти, органами государственной власти Пермского края, органами местного самоуправления;</w:t>
      </w:r>
    </w:p>
    <w:p>
      <w:pPr>
        <w:pStyle w:val="0"/>
        <w:spacing w:before="200" w:line-rule="auto"/>
        <w:ind w:firstLine="540"/>
        <w:jc w:val="both"/>
      </w:pPr>
      <w:r>
        <w:rPr>
          <w:sz w:val="20"/>
        </w:rPr>
        <w:t xml:space="preserve">б) рассматривает и вносит губернатору Пермского края предложения о совершенствовании государственного управления на территории округа;</w:t>
      </w:r>
    </w:p>
    <w:p>
      <w:pPr>
        <w:pStyle w:val="0"/>
        <w:spacing w:before="200" w:line-rule="auto"/>
        <w:ind w:firstLine="540"/>
        <w:jc w:val="both"/>
      </w:pPr>
      <w:r>
        <w:rPr>
          <w:sz w:val="20"/>
        </w:rPr>
        <w:t xml:space="preserve">в) вправе присутствовать на заседаниях Законодательного Собрания Пермского края с правом совещательного голоса;</w:t>
      </w:r>
    </w:p>
    <w:p>
      <w:pPr>
        <w:pStyle w:val="0"/>
        <w:spacing w:before="200" w:line-rule="auto"/>
        <w:ind w:firstLine="540"/>
        <w:jc w:val="both"/>
      </w:pPr>
      <w:r>
        <w:rPr>
          <w:sz w:val="20"/>
        </w:rPr>
        <w:t xml:space="preserve">г) осуществляет иные полномочия в соответствии с законодательством Российской Федерации и Пермского края.</w:t>
      </w:r>
    </w:p>
    <w:p>
      <w:pPr>
        <w:pStyle w:val="0"/>
        <w:jc w:val="both"/>
      </w:pPr>
      <w:r>
        <w:rPr>
          <w:sz w:val="20"/>
        </w:rPr>
      </w:r>
    </w:p>
    <w:p>
      <w:pPr>
        <w:pStyle w:val="2"/>
        <w:outlineLvl w:val="1"/>
        <w:ind w:firstLine="540"/>
        <w:jc w:val="both"/>
      </w:pPr>
      <w:r>
        <w:rPr>
          <w:sz w:val="20"/>
        </w:rPr>
        <w:t xml:space="preserve">Статья 42. Обеспечение сохранения этнической идентичности коми-пермяцкого народа</w:t>
      </w:r>
    </w:p>
    <w:p>
      <w:pPr>
        <w:pStyle w:val="0"/>
        <w:jc w:val="both"/>
      </w:pPr>
      <w:r>
        <w:rPr>
          <w:sz w:val="20"/>
        </w:rPr>
      </w:r>
    </w:p>
    <w:p>
      <w:pPr>
        <w:pStyle w:val="0"/>
        <w:ind w:firstLine="540"/>
        <w:jc w:val="both"/>
      </w:pPr>
      <w:r>
        <w:rPr>
          <w:sz w:val="20"/>
        </w:rPr>
        <w:t xml:space="preserve">1. На территории Коми-Пермяцкого округа находятся основные, исторически сложившиеся места проживания коми-пермяцкого народа.</w:t>
      </w:r>
    </w:p>
    <w:p>
      <w:pPr>
        <w:pStyle w:val="0"/>
        <w:spacing w:before="200" w:line-rule="auto"/>
        <w:ind w:firstLine="540"/>
        <w:jc w:val="both"/>
      </w:pPr>
      <w:r>
        <w:rPr>
          <w:sz w:val="20"/>
        </w:rPr>
        <w:t xml:space="preserve">Органы государственной власти Пермского края создают условия для сохранения и развития языка, духовной культуры и иных составляющих этнической самобытности коми-пермяцкого народа.</w:t>
      </w:r>
    </w:p>
    <w:p>
      <w:pPr>
        <w:pStyle w:val="0"/>
        <w:spacing w:before="200" w:line-rule="auto"/>
        <w:ind w:firstLine="540"/>
        <w:jc w:val="both"/>
      </w:pPr>
      <w:r>
        <w:rPr>
          <w:sz w:val="20"/>
        </w:rPr>
        <w:t xml:space="preserve">2. В официальных сферах общения на территории Коми-Пермяцкого округа наряду с русским может использоваться коми-пермяцкий язык.</w:t>
      </w:r>
    </w:p>
    <w:p>
      <w:pPr>
        <w:pStyle w:val="0"/>
        <w:spacing w:before="200" w:line-rule="auto"/>
        <w:ind w:firstLine="540"/>
        <w:jc w:val="both"/>
      </w:pPr>
      <w:r>
        <w:rPr>
          <w:sz w:val="20"/>
        </w:rPr>
        <w:t xml:space="preserve">3. В целях сохранения этнической идентичности коми-пермяцкого народа Министерство по делам Коми-Пермяцкого округа осуществляет следующие полномочия:</w:t>
      </w:r>
    </w:p>
    <w:p>
      <w:pPr>
        <w:pStyle w:val="0"/>
        <w:spacing w:before="200" w:line-rule="auto"/>
        <w:ind w:firstLine="540"/>
        <w:jc w:val="both"/>
      </w:pPr>
      <w:r>
        <w:rPr>
          <w:sz w:val="20"/>
        </w:rPr>
        <w:t xml:space="preserve">участвует в разработке и реализации государственных программ по сохранению этнической самобытности, развитию национального (родного) языка и национальной культуры;</w:t>
      </w:r>
    </w:p>
    <w:p>
      <w:pPr>
        <w:pStyle w:val="0"/>
        <w:jc w:val="both"/>
      </w:pPr>
      <w:r>
        <w:rPr>
          <w:sz w:val="20"/>
        </w:rPr>
        <w:t xml:space="preserve">(в ред. </w:t>
      </w:r>
      <w:hyperlink w:history="0" r:id="rId143"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возрождает и развивает художественные народные промыслы и ремесла;</w:t>
      </w:r>
    </w:p>
    <w:p>
      <w:pPr>
        <w:pStyle w:val="0"/>
        <w:spacing w:before="200" w:line-rule="auto"/>
        <w:ind w:firstLine="540"/>
        <w:jc w:val="both"/>
      </w:pPr>
      <w:r>
        <w:rPr>
          <w:sz w:val="20"/>
        </w:rPr>
        <w:t xml:space="preserve">создает условия для деятельности средств массовой информации в порядке, установленном законодательством Российской Федерации, в целях обеспечения права представителей коми-пермяцкого народа получать и распространять информацию на национальном (родном) языке;</w:t>
      </w:r>
    </w:p>
    <w:p>
      <w:pPr>
        <w:pStyle w:val="0"/>
        <w:spacing w:before="200" w:line-rule="auto"/>
        <w:ind w:firstLine="540"/>
        <w:jc w:val="both"/>
      </w:pPr>
      <w:r>
        <w:rPr>
          <w:sz w:val="20"/>
        </w:rPr>
        <w:t xml:space="preserve">способствует созданию и деятельности краевых государственных образовательных учреждений, учреждений культуры, обеспечивающих сохранение и развитие этнической идентичности коми-пермяцкого народа, и обеспечивает их функционирование в соответствии с законодательством Российской Федерации и Пермского края.</w:t>
      </w:r>
    </w:p>
    <w:p>
      <w:pPr>
        <w:pStyle w:val="0"/>
        <w:jc w:val="both"/>
      </w:pPr>
      <w:r>
        <w:rPr>
          <w:sz w:val="20"/>
        </w:rPr>
      </w:r>
    </w:p>
    <w:p>
      <w:pPr>
        <w:pStyle w:val="2"/>
        <w:outlineLvl w:val="1"/>
        <w:ind w:firstLine="540"/>
        <w:jc w:val="both"/>
      </w:pPr>
      <w:r>
        <w:rPr>
          <w:sz w:val="20"/>
        </w:rPr>
        <w:t xml:space="preserve">Статья 43. Социально-экономическое развитие Коми-Пермяцкого округа</w:t>
      </w:r>
    </w:p>
    <w:p>
      <w:pPr>
        <w:pStyle w:val="0"/>
        <w:jc w:val="both"/>
      </w:pPr>
      <w:r>
        <w:rPr>
          <w:sz w:val="20"/>
        </w:rPr>
      </w:r>
    </w:p>
    <w:p>
      <w:pPr>
        <w:pStyle w:val="0"/>
        <w:ind w:firstLine="540"/>
        <w:jc w:val="both"/>
      </w:pPr>
      <w:r>
        <w:rPr>
          <w:sz w:val="20"/>
        </w:rPr>
        <w:t xml:space="preserve">В целях деятельности органов государственной власти Пермского края выделяются цели социально-экономического развития Коми-Пермяцкого округа, обеспечивающие устойчивое повышение уровня жизни населения округа. Цели социально-экономического развития Коми-Пермяцкого округа отражаются в стратегии социально-экономического развития Пермского края обособленно.</w:t>
      </w:r>
    </w:p>
    <w:p>
      <w:pPr>
        <w:pStyle w:val="0"/>
        <w:jc w:val="both"/>
      </w:pPr>
      <w:r>
        <w:rPr>
          <w:sz w:val="20"/>
        </w:rPr>
        <w:t xml:space="preserve">(в ред. </w:t>
      </w:r>
      <w:hyperlink w:history="0" r:id="rId14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Участники межбюджетных отношений, находящиеся на территории Коми-Пермяцкого округа, обладают теми же правами, что и участники межбюджетных отношений Пермского края в целом.</w:t>
      </w:r>
    </w:p>
    <w:p>
      <w:pPr>
        <w:pStyle w:val="0"/>
        <w:spacing w:before="200" w:line-rule="auto"/>
        <w:ind w:firstLine="540"/>
        <w:jc w:val="both"/>
      </w:pPr>
      <w:r>
        <w:rPr>
          <w:sz w:val="20"/>
        </w:rPr>
        <w:t xml:space="preserve">Финансирование Коми-Пермяцкого округа выделяется в государственных программах Пермского края, информации об исполнении краевого бюджета, отчете об исполнении краевого бюджета за соответствующий финансовый год.</w:t>
      </w:r>
    </w:p>
    <w:p>
      <w:pPr>
        <w:pStyle w:val="0"/>
        <w:jc w:val="both"/>
      </w:pPr>
      <w:r>
        <w:rPr>
          <w:sz w:val="20"/>
        </w:rPr>
        <w:t xml:space="preserve">(в ред. </w:t>
      </w:r>
      <w:hyperlink w:history="0" r:id="rId14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2"/>
        <w:outlineLvl w:val="0"/>
        <w:jc w:val="center"/>
      </w:pPr>
      <w:r>
        <w:rPr>
          <w:sz w:val="20"/>
        </w:rPr>
        <w:t xml:space="preserve">Глава IX. ПЕРЕХОДНЫЙ ПЕРИОД (ПЕРЕХОДНЫЕ ПОЛОЖЕНИЯ)</w:t>
      </w:r>
    </w:p>
    <w:p>
      <w:pPr>
        <w:pStyle w:val="0"/>
        <w:jc w:val="both"/>
      </w:pPr>
      <w:r>
        <w:rPr>
          <w:sz w:val="20"/>
        </w:rPr>
      </w:r>
    </w:p>
    <w:p>
      <w:pPr>
        <w:pStyle w:val="2"/>
        <w:outlineLvl w:val="1"/>
        <w:ind w:firstLine="540"/>
        <w:jc w:val="both"/>
      </w:pPr>
      <w:r>
        <w:rPr>
          <w:sz w:val="20"/>
        </w:rPr>
        <w:t xml:space="preserve">Статья 44. Особенности действия нормативных правовых актов на территории Коми-Пермяцкого округа в переходный период</w:t>
      </w:r>
    </w:p>
    <w:p>
      <w:pPr>
        <w:pStyle w:val="0"/>
        <w:jc w:val="both"/>
      </w:pPr>
      <w:r>
        <w:rPr>
          <w:sz w:val="20"/>
        </w:rPr>
      </w:r>
    </w:p>
    <w:p>
      <w:pPr>
        <w:pStyle w:val="0"/>
        <w:ind w:firstLine="540"/>
        <w:jc w:val="both"/>
      </w:pPr>
      <w:r>
        <w:rPr>
          <w:sz w:val="20"/>
        </w:rPr>
        <w:t xml:space="preserve">1. В течение трех лет со дня принятия настоящего Устава действует переходный период, связанный с формированием на территории края единого правового пространства.</w:t>
      </w:r>
    </w:p>
    <w:p>
      <w:pPr>
        <w:pStyle w:val="0"/>
        <w:spacing w:before="200" w:line-rule="auto"/>
        <w:ind w:firstLine="540"/>
        <w:jc w:val="both"/>
      </w:pPr>
      <w:r>
        <w:rPr>
          <w:sz w:val="20"/>
        </w:rPr>
        <w:t xml:space="preserve">2. В целях ускорения социально-экономического развития Коми-Пермяцкого округа и повышения уровня жизни его населения гражданам и организациям, имевшим в соответствии с законами и иными нормативными правовыми актами Коми-Пермяцкого автономного округа более высокий уровень гарантий, чем предусмотрено законодательством Пермского края, в переходный период сохраняется установленный ранее уровень гарантий.</w:t>
      </w:r>
    </w:p>
    <w:p>
      <w:pPr>
        <w:pStyle w:val="0"/>
        <w:jc w:val="both"/>
      </w:pPr>
      <w:r>
        <w:rPr>
          <w:sz w:val="20"/>
        </w:rPr>
      </w:r>
    </w:p>
    <w:p>
      <w:pPr>
        <w:pStyle w:val="2"/>
        <w:outlineLvl w:val="1"/>
        <w:ind w:firstLine="540"/>
        <w:jc w:val="both"/>
      </w:pPr>
      <w:r>
        <w:rPr>
          <w:sz w:val="20"/>
        </w:rPr>
        <w:t xml:space="preserve">Статья 45. Переходные положения в части полномочий по исполнению законов и иных нормативных правовых актов Пермской области, Коми-Пермяцкого автономного округа и Пермского края</w:t>
      </w:r>
    </w:p>
    <w:p>
      <w:pPr>
        <w:pStyle w:val="0"/>
        <w:jc w:val="both"/>
      </w:pPr>
      <w:r>
        <w:rPr>
          <w:sz w:val="20"/>
        </w:rPr>
      </w:r>
    </w:p>
    <w:p>
      <w:pPr>
        <w:pStyle w:val="0"/>
        <w:ind w:firstLine="540"/>
        <w:jc w:val="both"/>
      </w:pPr>
      <w:r>
        <w:rPr>
          <w:sz w:val="20"/>
        </w:rPr>
        <w:t xml:space="preserve">1. Законы и иные нормативные правовые акты Пермского края, Пермской области и Коми-Пермяцкого автономного округа, действовавшие до вступления в силу настоящего Устава, применяются в части, не противоречащей Уставу Пермского края.</w:t>
      </w:r>
    </w:p>
    <w:p>
      <w:pPr>
        <w:pStyle w:val="0"/>
        <w:spacing w:before="200" w:line-rule="auto"/>
        <w:ind w:firstLine="540"/>
        <w:jc w:val="both"/>
      </w:pPr>
      <w:r>
        <w:rPr>
          <w:sz w:val="20"/>
        </w:rPr>
        <w:t xml:space="preserve">2. Со дня вступления в силу настоящего Устава и до признания в установленном порядке утратившими силу законов и иных нормативных правовых актов Пермского края, Пермской области и Коми-Пермяцкого автономного округа, принятых до вступления в силу Устава Пермского края:</w:t>
      </w:r>
    </w:p>
    <w:p>
      <w:pPr>
        <w:pStyle w:val="0"/>
        <w:spacing w:before="200" w:line-rule="auto"/>
        <w:ind w:firstLine="540"/>
        <w:jc w:val="both"/>
      </w:pPr>
      <w:r>
        <w:rPr>
          <w:sz w:val="20"/>
        </w:rPr>
        <w:t xml:space="preserve">а) губернатор Пермского края осуществляет полномочия, отнесенные:</w:t>
      </w:r>
    </w:p>
    <w:p>
      <w:pPr>
        <w:pStyle w:val="0"/>
        <w:spacing w:before="200" w:line-rule="auto"/>
        <w:ind w:firstLine="540"/>
        <w:jc w:val="both"/>
      </w:pPr>
      <w:r>
        <w:rPr>
          <w:sz w:val="20"/>
        </w:rPr>
        <w:t xml:space="preserve">законами Пермского края, Пермской области, Коми-Пермяцкого автономного округа к полномочиям губернатора Пермского края, Пермской области, главы администрации Коми-Пермяцкого автономного округа, главы Коми-Пермяцкого округа, если указанные полномочия отнесены федеральным законодательством к полномочиям высшего должностного лица субъекта Российской Федерации;</w:t>
      </w:r>
    </w:p>
    <w:p>
      <w:pPr>
        <w:pStyle w:val="0"/>
        <w:spacing w:before="200" w:line-rule="auto"/>
        <w:ind w:firstLine="540"/>
        <w:jc w:val="both"/>
      </w:pPr>
      <w:r>
        <w:rPr>
          <w:sz w:val="20"/>
        </w:rPr>
        <w:t xml:space="preserve">законами Пермского края, принятыми после начала осуществления Правительством Пермского края своих полномочий в рамках временной системы управления Пермским краем в соответствии с указом губернатора Пермского края, к полномочиям губернатора Пермского края;</w:t>
      </w:r>
    </w:p>
    <w:p>
      <w:pPr>
        <w:pStyle w:val="0"/>
        <w:spacing w:before="200" w:line-rule="auto"/>
        <w:ind w:firstLine="540"/>
        <w:jc w:val="both"/>
      </w:pPr>
      <w:r>
        <w:rPr>
          <w:sz w:val="20"/>
        </w:rPr>
        <w:t xml:space="preserve">указами губернатора Пермского края, изданными в переходный период образования Пермского края, к полномочиям губернатора Пермского края, если указанные полномочия не отнесены к полномочиям Правительства Пермского края в соответствии с </w:t>
      </w:r>
      <w:hyperlink w:history="0" w:anchor="P606" w:tooltip="к полномочиям губернатора Пермской области и губернатора Пермского края, если указанные полномочия не отнесены федеральным законодательством к полномочиям высшего должностного лица субъекта Российской Федерации, за исключением случаев, когда соответствующее полномочие отнесено указами губернатора Пермского края, изданными в переходный период образования Пермского края, к полномочиям губернатора Пермского края как высшего должностного лица субъекта Российской Федерации, не возглавляющего Правительство Пер...">
        <w:r>
          <w:rPr>
            <w:sz w:val="20"/>
            <w:color w:val="0000ff"/>
          </w:rPr>
          <w:t xml:space="preserve">абзацем четвертым подпункта "б"</w:t>
        </w:r>
      </w:hyperlink>
      <w:r>
        <w:rPr>
          <w:sz w:val="20"/>
        </w:rPr>
        <w:t xml:space="preserve"> настоящей статьи;</w:t>
      </w:r>
    </w:p>
    <w:p>
      <w:pPr>
        <w:pStyle w:val="0"/>
        <w:spacing w:before="200" w:line-rule="auto"/>
        <w:ind w:firstLine="540"/>
        <w:jc w:val="both"/>
      </w:pPr>
      <w:r>
        <w:rPr>
          <w:sz w:val="20"/>
        </w:rPr>
        <w:t xml:space="preserve">б) Правительство Пермского края осуществляет полномочия, отнесенные законами Пермского края, Пермской области и Коми-Пермяцкого автономного округа, указами губернатора Пермского края, изданными в переходный период образования Пермского края, указами и постановлениями губернатора Пермской области, постановлениями администрации Пермской области и администрации Коми-Пермяцкого автономного округа, постановлениями главы администрации Коми-Пермяцкого автономного округа:</w:t>
      </w:r>
    </w:p>
    <w:p>
      <w:pPr>
        <w:pStyle w:val="0"/>
        <w:spacing w:before="200" w:line-rule="auto"/>
        <w:ind w:firstLine="540"/>
        <w:jc w:val="both"/>
      </w:pPr>
      <w:r>
        <w:rPr>
          <w:sz w:val="20"/>
        </w:rPr>
        <w:t xml:space="preserve">к полномочиям администрации Пермской области;</w:t>
      </w:r>
    </w:p>
    <w:p>
      <w:pPr>
        <w:pStyle w:val="0"/>
        <w:spacing w:before="200" w:line-rule="auto"/>
        <w:ind w:firstLine="540"/>
        <w:jc w:val="both"/>
      </w:pPr>
      <w:r>
        <w:rPr>
          <w:sz w:val="20"/>
        </w:rPr>
        <w:t xml:space="preserve">к полномочиям Правительства Пермского края;</w:t>
      </w:r>
    </w:p>
    <w:bookmarkStart w:id="606" w:name="P606"/>
    <w:bookmarkEnd w:id="606"/>
    <w:p>
      <w:pPr>
        <w:pStyle w:val="0"/>
        <w:spacing w:before="200" w:line-rule="auto"/>
        <w:ind w:firstLine="540"/>
        <w:jc w:val="both"/>
      </w:pPr>
      <w:r>
        <w:rPr>
          <w:sz w:val="20"/>
        </w:rPr>
        <w:t xml:space="preserve">к полномочиям губернатора Пермской области и губернатора Пермского края, если указанные полномочия не отнесены федеральным законодательством к полномочиям высшего должностного лица субъекта Российской Федерации, за исключением случаев, когда соответствующее полномочие отнесено указами губернатора Пермского края, изданными в переходный период образования Пермского края, к полномочиям губернатора Пермского края как высшего должностного лица субъекта Российской Федерации, не возглавляющего Правительство Пермского края;</w:t>
      </w:r>
    </w:p>
    <w:p>
      <w:pPr>
        <w:pStyle w:val="0"/>
        <w:spacing w:before="200" w:line-rule="auto"/>
        <w:ind w:firstLine="540"/>
        <w:jc w:val="both"/>
      </w:pPr>
      <w:r>
        <w:rPr>
          <w:sz w:val="20"/>
        </w:rPr>
        <w:t xml:space="preserve">к полномочиям администрации Коми-Пермяцкого автономного округа;</w:t>
      </w:r>
    </w:p>
    <w:p>
      <w:pPr>
        <w:pStyle w:val="0"/>
        <w:spacing w:before="200" w:line-rule="auto"/>
        <w:ind w:firstLine="540"/>
        <w:jc w:val="both"/>
      </w:pPr>
      <w:r>
        <w:rPr>
          <w:sz w:val="20"/>
        </w:rPr>
        <w:t xml:space="preserve">к полномочиям главы администрации Коми-Пермяцкого автономного округа, главы Коми-Пермяцкого округа, если указанные полномочия не отнесены федеральным законодательством к полномочиям высшего должностного лица субъекта Российской Федерации;</w:t>
      </w:r>
    </w:p>
    <w:p>
      <w:pPr>
        <w:pStyle w:val="0"/>
        <w:spacing w:before="200" w:line-rule="auto"/>
        <w:ind w:firstLine="540"/>
        <w:jc w:val="both"/>
      </w:pPr>
      <w:r>
        <w:rPr>
          <w:sz w:val="20"/>
        </w:rPr>
        <w:t xml:space="preserve">в) исполнительные органы государственной власти Пермского края осуществляют полномочия, отнесенные законами Пермской области и Коми-Пермяцкого автономного округа, законами Пермского края, указами губернатора Пермского края, постановлениями Правительства Пермского края к полномочиям этих органов.</w:t>
      </w:r>
    </w:p>
    <w:p>
      <w:pPr>
        <w:pStyle w:val="0"/>
        <w:jc w:val="both"/>
      </w:pPr>
      <w:r>
        <w:rPr>
          <w:sz w:val="20"/>
        </w:rPr>
      </w:r>
    </w:p>
    <w:p>
      <w:pPr>
        <w:pStyle w:val="2"/>
        <w:outlineLvl w:val="0"/>
        <w:jc w:val="center"/>
      </w:pPr>
      <w:r>
        <w:rPr>
          <w:sz w:val="20"/>
        </w:rPr>
        <w:t xml:space="preserve">Глава X. ЗАКЛЮЧИТЕЛЬНЫЕ ПОЛОЖЕНИЯ</w:t>
      </w:r>
    </w:p>
    <w:p>
      <w:pPr>
        <w:pStyle w:val="0"/>
        <w:jc w:val="both"/>
      </w:pPr>
      <w:r>
        <w:rPr>
          <w:sz w:val="20"/>
        </w:rPr>
      </w:r>
    </w:p>
    <w:p>
      <w:pPr>
        <w:pStyle w:val="2"/>
        <w:outlineLvl w:val="1"/>
        <w:ind w:firstLine="540"/>
        <w:jc w:val="both"/>
      </w:pPr>
      <w:r>
        <w:rPr>
          <w:sz w:val="20"/>
        </w:rPr>
        <w:t xml:space="preserve">Статья 46. Принятие Устава Пермского края, внесение изменений в Устав Пермского края</w:t>
      </w:r>
    </w:p>
    <w:p>
      <w:pPr>
        <w:pStyle w:val="0"/>
        <w:jc w:val="both"/>
      </w:pPr>
      <w:r>
        <w:rPr>
          <w:sz w:val="20"/>
        </w:rPr>
      </w:r>
    </w:p>
    <w:p>
      <w:pPr>
        <w:pStyle w:val="0"/>
        <w:ind w:firstLine="540"/>
        <w:jc w:val="both"/>
      </w:pPr>
      <w:r>
        <w:rPr>
          <w:sz w:val="20"/>
        </w:rPr>
        <w:t xml:space="preserve">Устав Пермского края, законы Пермского края о внесении изменений и дополнений в Устав Пермского края принимаются Законодательным Собранием Пермского края большинством не менее двух третей голосов от установленного числа депутатов в порядке, установленном законом Пермского края и регламентом Законодательного Собрания Пермского края.</w:t>
      </w:r>
    </w:p>
    <w:p>
      <w:pPr>
        <w:pStyle w:val="0"/>
        <w:jc w:val="both"/>
      </w:pPr>
      <w:r>
        <w:rPr>
          <w:sz w:val="20"/>
        </w:rPr>
        <w:t xml:space="preserve">(в ред. </w:t>
      </w:r>
      <w:hyperlink w:history="0" r:id="rId14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2"/>
        <w:outlineLvl w:val="1"/>
        <w:ind w:firstLine="540"/>
        <w:jc w:val="both"/>
      </w:pPr>
      <w:r>
        <w:rPr>
          <w:sz w:val="20"/>
        </w:rPr>
        <w:t xml:space="preserve">Статья 47. Вступление в силу настоящего Устава</w:t>
      </w:r>
    </w:p>
    <w:p>
      <w:pPr>
        <w:pStyle w:val="0"/>
        <w:jc w:val="both"/>
      </w:pPr>
      <w:r>
        <w:rPr>
          <w:sz w:val="20"/>
        </w:rPr>
      </w:r>
    </w:p>
    <w:p>
      <w:pPr>
        <w:pStyle w:val="0"/>
        <w:ind w:firstLine="540"/>
        <w:jc w:val="both"/>
      </w:pPr>
      <w:r>
        <w:rPr>
          <w:sz w:val="20"/>
        </w:rPr>
        <w:t xml:space="preserve">Настоящий Устав вступает в силу через десять дней после дня его официального опубликования.</w:t>
      </w:r>
    </w:p>
    <w:p>
      <w:pPr>
        <w:pStyle w:val="0"/>
        <w:jc w:val="both"/>
      </w:pPr>
      <w:r>
        <w:rPr>
          <w:sz w:val="20"/>
        </w:rPr>
      </w:r>
    </w:p>
    <w:p>
      <w:pPr>
        <w:pStyle w:val="2"/>
        <w:outlineLvl w:val="1"/>
        <w:ind w:firstLine="540"/>
        <w:jc w:val="both"/>
      </w:pPr>
      <w:r>
        <w:rPr>
          <w:sz w:val="20"/>
        </w:rPr>
        <w:t xml:space="preserve">Статья 48. О признании утратившими силу отдельных актов</w:t>
      </w:r>
    </w:p>
    <w:p>
      <w:pPr>
        <w:pStyle w:val="0"/>
        <w:jc w:val="both"/>
      </w:pPr>
      <w:r>
        <w:rPr>
          <w:sz w:val="20"/>
        </w:rPr>
      </w:r>
    </w:p>
    <w:p>
      <w:pPr>
        <w:pStyle w:val="0"/>
        <w:ind w:firstLine="540"/>
        <w:jc w:val="both"/>
      </w:pPr>
      <w:r>
        <w:rPr>
          <w:sz w:val="20"/>
        </w:rPr>
        <w:t xml:space="preserve">Со дня вступления в силу настоящего Устава признать утратившими силу:</w:t>
      </w:r>
    </w:p>
    <w:p>
      <w:pPr>
        <w:pStyle w:val="0"/>
        <w:spacing w:before="200" w:line-rule="auto"/>
        <w:ind w:firstLine="540"/>
        <w:jc w:val="both"/>
      </w:pPr>
      <w:hyperlink w:history="0" r:id="rId147" w:tooltip="&quot;Устав Пермской области&quot; от 06.10.1994 N 88-9 (ред. от 06.06.2005) ------------ Утратил силу или отменен {КонсультантПлюс}">
        <w:r>
          <w:rPr>
            <w:sz w:val="20"/>
            <w:color w:val="0000ff"/>
          </w:rPr>
          <w:t xml:space="preserve">Устав</w:t>
        </w:r>
      </w:hyperlink>
      <w:r>
        <w:rPr>
          <w:sz w:val="20"/>
        </w:rPr>
        <w:t xml:space="preserve"> Пермской области от 06.10.1994 N 88-9 (Бюллетень нормативных актов Законодательного Собрания и постановлений главы администрации Пермской области, 1994, N 5);</w:t>
      </w:r>
    </w:p>
    <w:p>
      <w:pPr>
        <w:pStyle w:val="0"/>
        <w:spacing w:before="200" w:line-rule="auto"/>
        <w:ind w:firstLine="540"/>
        <w:jc w:val="both"/>
      </w:pPr>
      <w:hyperlink w:history="0" r:id="rId148" w:tooltip="Закон Пермской области от 06.06.2005 N 2248-494 &quot;О внесении изменений и дополнений в Устав Пермской области&quot; (принят ЗС ПО 19.05.2005) ------------ Утратил силу или отменен {КонсультантПлюс}">
        <w:r>
          <w:rPr>
            <w:sz w:val="20"/>
            <w:color w:val="0000ff"/>
          </w:rPr>
          <w:t xml:space="preserve">Закон</w:t>
        </w:r>
      </w:hyperlink>
      <w:r>
        <w:rPr>
          <w:sz w:val="20"/>
        </w:rPr>
        <w:t xml:space="preserve"> Пермской области от 06.06.2005 N 2248-494 "О внесении изменений и дополнений в Устав Пермской области" (Бюллетень Законодательного Собрания и администрации Пермской области, 2005, N 7);</w:t>
      </w:r>
    </w:p>
    <w:p>
      <w:pPr>
        <w:pStyle w:val="0"/>
        <w:spacing w:before="200" w:line-rule="auto"/>
        <w:ind w:firstLine="540"/>
        <w:jc w:val="both"/>
      </w:pPr>
      <w:hyperlink w:history="0" r:id="rId149" w:tooltip="Закон Пермской области от 30.06.2004 N 1455-292 &quot;О внесении изменений в статью 30 Устава Пермской области&quot; (принят ЗС ПО 17.06.2004) ------------ Утратил силу или отменен {КонсультантПлюс}">
        <w:r>
          <w:rPr>
            <w:sz w:val="20"/>
            <w:color w:val="0000ff"/>
          </w:rPr>
          <w:t xml:space="preserve">Закон</w:t>
        </w:r>
      </w:hyperlink>
      <w:r>
        <w:rPr>
          <w:sz w:val="20"/>
        </w:rPr>
        <w:t xml:space="preserve"> Пермской области от 30.06.2004 N 1455-292 "О внесении изменений в статью 30 Устава Пермской области" (Бюллетень Законодательного Собрания и администрации Пермской области, 2004, N 8);</w:t>
      </w:r>
    </w:p>
    <w:p>
      <w:pPr>
        <w:pStyle w:val="0"/>
        <w:spacing w:before="200" w:line-rule="auto"/>
        <w:ind w:firstLine="540"/>
        <w:jc w:val="both"/>
      </w:pPr>
      <w:hyperlink w:history="0" r:id="rId150" w:tooltip="Закон Пермской области от 30.10.2003 N 1046-211 &quot;О внесении изменений и дополнений в Устав Пермской области&quot; (принят ЗС ПО 15.10.2003) ------------ Утратил силу или отменен {КонсультантПлюс}">
        <w:r>
          <w:rPr>
            <w:sz w:val="20"/>
            <w:color w:val="0000ff"/>
          </w:rPr>
          <w:t xml:space="preserve">Закон</w:t>
        </w:r>
      </w:hyperlink>
      <w:r>
        <w:rPr>
          <w:sz w:val="20"/>
        </w:rPr>
        <w:t xml:space="preserve"> Пермской области от 30.10.2003 N 1046-211 "О внесении изменений и дополнений в Устав Пермской области" (Бюллетень Законодательного Собрания и администрации Пермской области, 2003, N 13);</w:t>
      </w:r>
    </w:p>
    <w:p>
      <w:pPr>
        <w:pStyle w:val="0"/>
        <w:spacing w:before="200" w:line-rule="auto"/>
        <w:ind w:firstLine="540"/>
        <w:jc w:val="both"/>
      </w:pPr>
      <w:hyperlink w:history="0" r:id="rId151" w:tooltip="Закон Пермской области от 30.06.2003 N 854-160 &quot;О внесении изменения в статью 27 Устава Пермской области&quot; (принят ЗС ПО 19.06.2003) ------------ Утратил силу или отменен {КонсультантПлюс}">
        <w:r>
          <w:rPr>
            <w:sz w:val="20"/>
            <w:color w:val="0000ff"/>
          </w:rPr>
          <w:t xml:space="preserve">Закон</w:t>
        </w:r>
      </w:hyperlink>
      <w:r>
        <w:rPr>
          <w:sz w:val="20"/>
        </w:rPr>
        <w:t xml:space="preserve"> Пермской области от 30.06.2003 N 854-160 "О внесении изменения в статью 27 Устава Пермской области" (Бюллетень Законодательного Собрания и администрации Пермской области, 2003, N 9);</w:t>
      </w:r>
    </w:p>
    <w:p>
      <w:pPr>
        <w:pStyle w:val="0"/>
        <w:spacing w:before="200" w:line-rule="auto"/>
        <w:ind w:firstLine="540"/>
        <w:jc w:val="both"/>
      </w:pPr>
      <w:hyperlink w:history="0" r:id="rId152" w:tooltip="Закон Пермской области от 30.12.2002 N 592-116 &quot;О внесении изменения в пункт 2 статьи 37 Устава Пермской области&quot; (принят ЗС ПО 19.12.2002) ------------ Утратил силу или отменен {КонсультантПлюс}">
        <w:r>
          <w:rPr>
            <w:sz w:val="20"/>
            <w:color w:val="0000ff"/>
          </w:rPr>
          <w:t xml:space="preserve">Закон</w:t>
        </w:r>
      </w:hyperlink>
      <w:r>
        <w:rPr>
          <w:sz w:val="20"/>
        </w:rPr>
        <w:t xml:space="preserve"> Пермской области от 30.12.2002 N 592-116 "О внесении изменения в пункт 2 статьи 37 Устава Пермской области" (Бюллетень Законодательного Собрания и администрации Пермской области, 2003, N 3);</w:t>
      </w:r>
    </w:p>
    <w:p>
      <w:pPr>
        <w:pStyle w:val="0"/>
        <w:spacing w:before="200" w:line-rule="auto"/>
        <w:ind w:firstLine="540"/>
        <w:jc w:val="both"/>
      </w:pPr>
      <w:hyperlink w:history="0" r:id="rId153" w:tooltip="Закон Пермской области от 05.11.2002 N 447-81 &quot;О внесении изменений в статьи 5 и 12 Устава Пермской области&quot; (принят ЗС ПО 17.10.2002) ------------ Утратил силу или отменен {КонсультантПлюс}">
        <w:r>
          <w:rPr>
            <w:sz w:val="20"/>
            <w:color w:val="0000ff"/>
          </w:rPr>
          <w:t xml:space="preserve">Закон</w:t>
        </w:r>
      </w:hyperlink>
      <w:r>
        <w:rPr>
          <w:sz w:val="20"/>
        </w:rPr>
        <w:t xml:space="preserve"> Пермской области от 05.11.2002 N 447-81 "О внесении изменений в статьи 5 и 12 Устава Пермской области" (Бюллетень Законодательного Собрания и администрации Пермской области, 2003, N 1);</w:t>
      </w:r>
    </w:p>
    <w:p>
      <w:pPr>
        <w:pStyle w:val="0"/>
        <w:spacing w:before="200" w:line-rule="auto"/>
        <w:ind w:firstLine="540"/>
        <w:jc w:val="both"/>
      </w:pPr>
      <w:hyperlink w:history="0" r:id="rId154" w:tooltip="Закон Пермской области от 04.04.2002 N 112-18 &quot;О внесении изменений в статьи 3 и 41 Устава Пермской области&quot; (принят ЗС ПО 21.03.2002) ------------ Утратил силу или отменен {КонсультантПлюс}">
        <w:r>
          <w:rPr>
            <w:sz w:val="20"/>
            <w:color w:val="0000ff"/>
          </w:rPr>
          <w:t xml:space="preserve">Закон</w:t>
        </w:r>
      </w:hyperlink>
      <w:r>
        <w:rPr>
          <w:sz w:val="20"/>
        </w:rPr>
        <w:t xml:space="preserve"> Пермской области от 04.04.2002 N 112-18 "О внесении изменений в статьи 3 и 41 Устава Пермской области" (Бюллетень Законодательного Собрания и администрации Пермской области, 2002, N 3);</w:t>
      </w:r>
    </w:p>
    <w:p>
      <w:pPr>
        <w:pStyle w:val="0"/>
        <w:spacing w:before="200" w:line-rule="auto"/>
        <w:ind w:firstLine="540"/>
        <w:jc w:val="both"/>
      </w:pPr>
      <w:hyperlink w:history="0" r:id="rId155" w:tooltip="Закон Пермской области от 12.10.2001 N 1765-312 &quot;О внесении изменений и дополнений в Устав Пермской области&quot; (принят ЗС ПО 20.09.2001) ------------ Утратил силу или отменен {КонсультантПлюс}">
        <w:r>
          <w:rPr>
            <w:sz w:val="20"/>
            <w:color w:val="0000ff"/>
          </w:rPr>
          <w:t xml:space="preserve">Закон</w:t>
        </w:r>
      </w:hyperlink>
      <w:r>
        <w:rPr>
          <w:sz w:val="20"/>
        </w:rPr>
        <w:t xml:space="preserve"> Пермской области от 12.10.2001 N 1765-312 "О внесении изменений и дополнений в Устав Пермской области" (Бюллетень Законодательного Собрания и администрации Пермской области, 2002, N 9);</w:t>
      </w:r>
    </w:p>
    <w:p>
      <w:pPr>
        <w:pStyle w:val="0"/>
        <w:spacing w:before="200" w:line-rule="auto"/>
        <w:ind w:firstLine="540"/>
        <w:jc w:val="both"/>
      </w:pPr>
      <w:hyperlink w:history="0" r:id="rId156" w:tooltip="Закон Пермской области от 06.03.2001 N 1370-215 &quot;О внесении изменений и дополнений в Устав Пермской области&quot; (принят ЗС ПО 15.02.2001) ------------ Утратил силу или отменен {КонсультантПлюс}">
        <w:r>
          <w:rPr>
            <w:sz w:val="20"/>
            <w:color w:val="0000ff"/>
          </w:rPr>
          <w:t xml:space="preserve">Закон</w:t>
        </w:r>
      </w:hyperlink>
      <w:r>
        <w:rPr>
          <w:sz w:val="20"/>
        </w:rPr>
        <w:t xml:space="preserve"> Пермской области от 06.03.2001 N 1370-215 "О внесении изменений и дополнений в Устав Пермской области" (Бюллетень Законодательного Собрания и администрации Пермской области, 2001, N 2);</w:t>
      </w:r>
    </w:p>
    <w:p>
      <w:pPr>
        <w:pStyle w:val="0"/>
        <w:spacing w:before="200" w:line-rule="auto"/>
        <w:ind w:firstLine="540"/>
        <w:jc w:val="both"/>
      </w:pPr>
      <w:hyperlink w:history="0" r:id="rId157" w:tooltip="Закон Пермской области от 31.07.2000 N 1055-155 &quot;О внесении изменений и дополнений в Устав Пермской области&quot; (принят ЗС ПО 20.07.2000) ------------ Утратил силу или отменен {КонсультантПлюс}">
        <w:r>
          <w:rPr>
            <w:sz w:val="20"/>
            <w:color w:val="0000ff"/>
          </w:rPr>
          <w:t xml:space="preserve">Закон</w:t>
        </w:r>
      </w:hyperlink>
      <w:r>
        <w:rPr>
          <w:sz w:val="20"/>
        </w:rPr>
        <w:t xml:space="preserve"> Пермской области от 31.07.2000 N 1055-155 "О внесении изменений и дополнений в Устав Пермской области" (Бюллетень Законодательного Собрания и администрации Пермской области, 2000, N 7);</w:t>
      </w:r>
    </w:p>
    <w:p>
      <w:pPr>
        <w:pStyle w:val="0"/>
        <w:spacing w:before="200" w:line-rule="auto"/>
        <w:ind w:firstLine="540"/>
        <w:jc w:val="both"/>
      </w:pPr>
      <w:hyperlink w:history="0" r:id="rId158" w:tooltip="Закон Пермской области от 06.08.1997 N 825-123 &quot;О внесении дополнения в Устав Пермской области&quot; (принят ЗС ПО 24.07.1997) ------------ Утратил силу или отменен {КонсультантПлюс}">
        <w:r>
          <w:rPr>
            <w:sz w:val="20"/>
            <w:color w:val="0000ff"/>
          </w:rPr>
          <w:t xml:space="preserve">Закон</w:t>
        </w:r>
      </w:hyperlink>
      <w:r>
        <w:rPr>
          <w:sz w:val="20"/>
        </w:rPr>
        <w:t xml:space="preserve"> Пермской области от 06.08.1997 N 825-123 "О внесении дополнений в Устав Пермской области" (Бюллетень Законодательного Собрания и администрации Пермской области, 1997, N 7-8);</w:t>
      </w:r>
    </w:p>
    <w:p>
      <w:pPr>
        <w:pStyle w:val="0"/>
        <w:spacing w:before="200" w:line-rule="auto"/>
        <w:ind w:firstLine="540"/>
        <w:jc w:val="both"/>
      </w:pPr>
      <w:hyperlink w:history="0" r:id="rId159" w:tooltip="Закон Пермской области от 17.06.1997 N 760-110 &quot;О внесении изменений и дополнений в Устав Пермской области&quot; (принят ЗС ПО 22.05.1997) ------------ Утратил силу или отменен {КонсультантПлюс}">
        <w:r>
          <w:rPr>
            <w:sz w:val="20"/>
            <w:color w:val="0000ff"/>
          </w:rPr>
          <w:t xml:space="preserve">Закон</w:t>
        </w:r>
      </w:hyperlink>
      <w:r>
        <w:rPr>
          <w:sz w:val="20"/>
        </w:rPr>
        <w:t xml:space="preserve"> Пермской области от 17.06.1997 N 760-110 "О внесении изменений и дополнений в Устав Пермской области" (Бюллетень Законодательного Собрания и администрации Пермской области, 1997, N 5);</w:t>
      </w:r>
    </w:p>
    <w:p>
      <w:pPr>
        <w:pStyle w:val="0"/>
        <w:spacing w:before="200" w:line-rule="auto"/>
        <w:ind w:firstLine="540"/>
        <w:jc w:val="both"/>
      </w:pPr>
      <w:r>
        <w:rPr>
          <w:sz w:val="20"/>
        </w:rPr>
        <w:t xml:space="preserve">Закон Коми-Пермяцкого автономного округа от 08.10.1999 N 32 "О внесении изменений и дополнений в Устав Коми-Пермяцкого автономного округа" (газета "Парма", 14.10.1999);</w:t>
      </w:r>
    </w:p>
    <w:p>
      <w:pPr>
        <w:pStyle w:val="0"/>
        <w:spacing w:before="200" w:line-rule="auto"/>
        <w:ind w:firstLine="540"/>
        <w:jc w:val="both"/>
      </w:pPr>
      <w:r>
        <w:rPr>
          <w:sz w:val="20"/>
        </w:rPr>
        <w:t xml:space="preserve">Закон Коми-Пермяцкого автономного округа от 30.06.2000 N 25 "О внесении изменений и дополнений в Закон Коми-Пермяцкого автономного округа от 08.10.1999 N 32 "О внесении изменений и дополнений в Устав Коми-Пермяцкого автономного округа" (Бюллетень нормативных актов Законодательного Собрания Коми-Пермяцкого автономного округа, постановлений и распоряжений администрации КПАО, 2000, N 1);</w:t>
      </w:r>
    </w:p>
    <w:p>
      <w:pPr>
        <w:pStyle w:val="0"/>
        <w:spacing w:before="200" w:line-rule="auto"/>
        <w:ind w:firstLine="540"/>
        <w:jc w:val="both"/>
      </w:pPr>
      <w:r>
        <w:rPr>
          <w:sz w:val="20"/>
        </w:rPr>
        <w:t xml:space="preserve">Закон Коми-Пермяцкого автономного округа от 05.08.2000 N 32 "О внесении изменений в Закон Коми-Пермяцкого автономного округа от 08.10.1999 N 32 "О внесении изменений и дополнений в Устав Коми-Пермяцкого автономного округа" (газета "Парма", 09.08.2000);</w:t>
      </w:r>
    </w:p>
    <w:p>
      <w:pPr>
        <w:pStyle w:val="0"/>
        <w:spacing w:before="200" w:line-rule="auto"/>
        <w:ind w:firstLine="540"/>
        <w:jc w:val="both"/>
      </w:pPr>
      <w:r>
        <w:rPr>
          <w:sz w:val="20"/>
        </w:rPr>
        <w:t xml:space="preserve">Закон Коми-Пермяцкого автономного округа от 04.10.2000 N 48 "О внесении дополнений и изменений в Закон Коми-Пермяцкого автономного округа от 08.10.1999 N 32 "О внесении изменений и дополнений в Устав Коми-Пермяцкого автономного округа" (газета "Парма", 07.10.2000);</w:t>
      </w:r>
    </w:p>
    <w:p>
      <w:pPr>
        <w:pStyle w:val="0"/>
        <w:spacing w:before="200" w:line-rule="auto"/>
        <w:ind w:firstLine="540"/>
        <w:jc w:val="both"/>
      </w:pPr>
      <w:r>
        <w:rPr>
          <w:sz w:val="20"/>
        </w:rPr>
        <w:t xml:space="preserve">Закон Коми-Пермяцкого автономного округа от 12.04.2001 N 26 "О внесении изменений и дополнений в Закон Коми-Пермяцкого автономного округа от 08.10.1999 N 32 "О внесении изменений и дополнений в Устав Коми-Пермяцкого автономного округа" с последующими изменениями и дополнениями от 30.06.2000 N 25; от 05.09.2000 N 32; от 04.10.2000 N 48" (газета "Парма", 17.04.2001);</w:t>
      </w:r>
    </w:p>
    <w:p>
      <w:pPr>
        <w:pStyle w:val="0"/>
        <w:spacing w:before="200" w:line-rule="auto"/>
        <w:ind w:firstLine="540"/>
        <w:jc w:val="both"/>
      </w:pPr>
      <w:r>
        <w:rPr>
          <w:sz w:val="20"/>
        </w:rPr>
        <w:t xml:space="preserve">Закон Коми-Пермяцкого автономного округа от 21.08.2001 N 52 "О внесении изменений и дополнений в Закон округа от 08.10.1999 N 32 "О внесении изменений и дополнений в Устав Коми-Пермяцкого автономного округа" (газета "Парма", 28.08.2001);</w:t>
      </w:r>
    </w:p>
    <w:p>
      <w:pPr>
        <w:pStyle w:val="0"/>
        <w:spacing w:before="200" w:line-rule="auto"/>
        <w:ind w:firstLine="540"/>
        <w:jc w:val="both"/>
      </w:pPr>
      <w:r>
        <w:rPr>
          <w:sz w:val="20"/>
        </w:rPr>
        <w:t xml:space="preserve">Закон Коми-Пермяцкого автономного округа от 01.08.2002 N 28 "О внесении изменений и дополнений в Закон округа "О внесении изменений и дополнений в Устав Коми-Пермяцкого автономного округа" (газета "Парма", 12.08.2002);</w:t>
      </w:r>
    </w:p>
    <w:p>
      <w:pPr>
        <w:pStyle w:val="0"/>
        <w:spacing w:before="200" w:line-rule="auto"/>
        <w:ind w:firstLine="540"/>
        <w:jc w:val="both"/>
      </w:pPr>
      <w:r>
        <w:rPr>
          <w:sz w:val="20"/>
        </w:rPr>
        <w:t xml:space="preserve">Закон Коми-Пермяцкого автономного округа от 29.11.2002 N 62 "О внесении изменений и дополнений в Закон Коми-Пермяцкого автономного округа "О внесении изменений и дополнений в Устав Коми-Пермяцкого автономного округа" (газета "Парма", 17.12.2002);</w:t>
      </w:r>
    </w:p>
    <w:p>
      <w:pPr>
        <w:pStyle w:val="0"/>
        <w:spacing w:before="200" w:line-rule="auto"/>
        <w:ind w:firstLine="540"/>
        <w:jc w:val="both"/>
      </w:pPr>
      <w:r>
        <w:rPr>
          <w:sz w:val="20"/>
        </w:rPr>
        <w:t xml:space="preserve">Закон Коми-Пермяцкого автономного округа от 29.09.2003 N 123 "О внесении изменений и дополнений в Устав Коми-Пермяцкого автономного округа" (газета "Парма", 18.10.2003);</w:t>
      </w:r>
    </w:p>
    <w:p>
      <w:pPr>
        <w:pStyle w:val="0"/>
        <w:spacing w:before="200" w:line-rule="auto"/>
        <w:ind w:firstLine="540"/>
        <w:jc w:val="both"/>
      </w:pPr>
      <w:r>
        <w:rPr>
          <w:sz w:val="20"/>
        </w:rPr>
        <w:t xml:space="preserve">Закон Коми-Пермяцкого автономного округа от 19.02.2004 N 8 "О внесении изменений и дополнений в Устав Коми-Пермяцкого автономного округа" (газета "Парма, 02.03.2004);</w:t>
      </w:r>
    </w:p>
    <w:p>
      <w:pPr>
        <w:pStyle w:val="0"/>
        <w:spacing w:before="200" w:line-rule="auto"/>
        <w:ind w:firstLine="540"/>
        <w:jc w:val="both"/>
      </w:pPr>
      <w:r>
        <w:rPr>
          <w:sz w:val="20"/>
        </w:rPr>
        <w:t xml:space="preserve">Закон Коми-Пермяцкого автономного округа от 17.06.2004 N 27 "О внесении изменений и дополнений в Устав Коми-Пермяцкого автономного округа" (газета "Парма", 22.06.2004);</w:t>
      </w:r>
    </w:p>
    <w:p>
      <w:pPr>
        <w:pStyle w:val="0"/>
        <w:spacing w:before="200" w:line-rule="auto"/>
        <w:ind w:firstLine="540"/>
        <w:jc w:val="both"/>
      </w:pPr>
      <w:r>
        <w:rPr>
          <w:sz w:val="20"/>
        </w:rPr>
        <w:t xml:space="preserve">статью 1 Закона Коми-Пермяцкого автономного округа от 17.02.2005 N 9 "О признании утратившими силу некоторых положений и внесении изменений в отдельные законы Коми-Пермяцкого автономного округа" (газета "Парма", 01.03.2005);</w:t>
      </w:r>
    </w:p>
    <w:p>
      <w:pPr>
        <w:pStyle w:val="0"/>
        <w:jc w:val="both"/>
      </w:pPr>
      <w:r>
        <w:rPr>
          <w:sz w:val="20"/>
        </w:rPr>
        <w:t xml:space="preserve">(в ред. </w:t>
      </w:r>
      <w:hyperlink w:history="0" r:id="rId160"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Закона</w:t>
        </w:r>
      </w:hyperlink>
      <w:r>
        <w:rPr>
          <w:sz w:val="20"/>
        </w:rPr>
        <w:t xml:space="preserve"> Пермского края от 05.09.2014 N 369-ПК)</w:t>
      </w:r>
    </w:p>
    <w:p>
      <w:pPr>
        <w:pStyle w:val="0"/>
        <w:spacing w:before="200" w:line-rule="auto"/>
        <w:ind w:firstLine="540"/>
        <w:jc w:val="both"/>
      </w:pPr>
      <w:r>
        <w:rPr>
          <w:sz w:val="20"/>
        </w:rPr>
        <w:t xml:space="preserve">Закон Коми-Пермяцкого автономного округа от 24.06.2005 N 43 "О внесении изменений и дополнений в Устав Коми-Пермяцкого автономного округа" (газета "Парма", 28.06.2005);</w:t>
      </w:r>
    </w:p>
    <w:p>
      <w:pPr>
        <w:pStyle w:val="0"/>
        <w:spacing w:before="200" w:line-rule="auto"/>
        <w:ind w:firstLine="540"/>
        <w:jc w:val="both"/>
      </w:pPr>
      <w:r>
        <w:rPr>
          <w:sz w:val="20"/>
        </w:rPr>
        <w:t xml:space="preserve">Постановление Законодательного Собрания Коми-Пермяцкого автономного округа от 19.12.1994 N 77 "Об Уставе Коми-Пермяцкого автономного округа" (Бюллетень нормативных актов Законодательного Собрания Коми-Пермяцкого автономного округа, постановлений и распоряжений администрации КПАО, 1994, N 3).</w:t>
      </w:r>
    </w:p>
    <w:p>
      <w:pPr>
        <w:pStyle w:val="0"/>
        <w:jc w:val="both"/>
      </w:pPr>
      <w:r>
        <w:rPr>
          <w:sz w:val="20"/>
        </w:rPr>
      </w:r>
    </w:p>
    <w:p>
      <w:pPr>
        <w:pStyle w:val="0"/>
        <w:jc w:val="right"/>
      </w:pPr>
      <w:r>
        <w:rPr>
          <w:sz w:val="20"/>
        </w:rPr>
        <w:t xml:space="preserve">Губернатор</w:t>
      </w:r>
    </w:p>
    <w:p>
      <w:pPr>
        <w:pStyle w:val="0"/>
        <w:jc w:val="right"/>
      </w:pPr>
      <w:r>
        <w:rPr>
          <w:sz w:val="20"/>
        </w:rPr>
        <w:t xml:space="preserve">Пермского края</w:t>
      </w:r>
    </w:p>
    <w:p>
      <w:pPr>
        <w:pStyle w:val="0"/>
        <w:jc w:val="right"/>
      </w:pPr>
      <w:r>
        <w:rPr>
          <w:sz w:val="20"/>
        </w:rPr>
        <w:t xml:space="preserve">О.А.ЧИРКУНОВ</w:t>
      </w:r>
    </w:p>
    <w:p>
      <w:pPr>
        <w:pStyle w:val="0"/>
        <w:jc w:val="both"/>
      </w:pPr>
      <w:r>
        <w:rPr>
          <w:sz w:val="20"/>
        </w:rPr>
        <w:t xml:space="preserve">27.04.2007 N 32-ПК</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"Устав Пермского края" от 27.04.2007 N 32-ПК</w:t>
            <w:br/>
            <w:t>(принят ЗС ПК 19.04.2007)</w:t>
            <w:br/>
            <w:t>(ред. от 08.12.2022)</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22.08.2024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68&amp;n=44470&amp;dst=100007" TargetMode = "External"/>
	<Relationship Id="rId8" Type="http://schemas.openxmlformats.org/officeDocument/2006/relationships/hyperlink" Target="https://login.consultant.ru/link/?req=doc&amp;base=RLAW368&amp;n=71303&amp;dst=100007" TargetMode = "External"/>
	<Relationship Id="rId9" Type="http://schemas.openxmlformats.org/officeDocument/2006/relationships/hyperlink" Target="https://login.consultant.ru/link/?req=doc&amp;base=RLAW368&amp;n=59291&amp;dst=100007" TargetMode = "External"/>
	<Relationship Id="rId10" Type="http://schemas.openxmlformats.org/officeDocument/2006/relationships/hyperlink" Target="https://login.consultant.ru/link/?req=doc&amp;base=RLAW368&amp;n=62711&amp;dst=100007" TargetMode = "External"/>
	<Relationship Id="rId11" Type="http://schemas.openxmlformats.org/officeDocument/2006/relationships/hyperlink" Target="https://login.consultant.ru/link/?req=doc&amp;base=RLAW368&amp;n=76782&amp;dst=100007" TargetMode = "External"/>
	<Relationship Id="rId12" Type="http://schemas.openxmlformats.org/officeDocument/2006/relationships/hyperlink" Target="https://login.consultant.ru/link/?req=doc&amp;base=RLAW368&amp;n=109332&amp;dst=100007" TargetMode = "External"/>
	<Relationship Id="rId13" Type="http://schemas.openxmlformats.org/officeDocument/2006/relationships/hyperlink" Target="https://login.consultant.ru/link/?req=doc&amp;base=RLAW368&amp;n=153337&amp;dst=100008" TargetMode = "External"/>
	<Relationship Id="rId14" Type="http://schemas.openxmlformats.org/officeDocument/2006/relationships/hyperlink" Target="https://login.consultant.ru/link/?req=doc&amp;base=RLAW368&amp;n=174417&amp;dst=100008" TargetMode = "External"/>
	<Relationship Id="rId15" Type="http://schemas.openxmlformats.org/officeDocument/2006/relationships/hyperlink" Target="https://login.consultant.ru/link/?req=doc&amp;base=RLAW368&amp;n=153337&amp;dst=100009"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LAW&amp;n=476454&amp;dst=100100" TargetMode = "External"/>
	<Relationship Id="rId18" Type="http://schemas.openxmlformats.org/officeDocument/2006/relationships/hyperlink" Target="https://login.consultant.ru/link/?req=doc&amp;base=LAW&amp;n=2875" TargetMode = "External"/>
	<Relationship Id="rId19" Type="http://schemas.openxmlformats.org/officeDocument/2006/relationships/hyperlink" Target="https://login.consultant.ru/link/?req=doc&amp;base=LAW&amp;n=2875" TargetMode = "External"/>
	<Relationship Id="rId20" Type="http://schemas.openxmlformats.org/officeDocument/2006/relationships/hyperlink" Target="https://login.consultant.ru/link/?req=doc&amp;base=RLAW368&amp;n=153337&amp;dst=100012" TargetMode = "External"/>
	<Relationship Id="rId21" Type="http://schemas.openxmlformats.org/officeDocument/2006/relationships/hyperlink" Target="https://login.consultant.ru/link/?req=doc&amp;base=LAW&amp;n=2875" TargetMode = "External"/>
	<Relationship Id="rId22" Type="http://schemas.openxmlformats.org/officeDocument/2006/relationships/hyperlink" Target="https://login.consultant.ru/link/?req=doc&amp;base=RLAW368&amp;n=174417&amp;dst=100009" TargetMode = "External"/>
	<Relationship Id="rId23" Type="http://schemas.openxmlformats.org/officeDocument/2006/relationships/hyperlink" Target="https://login.consultant.ru/link/?req=doc&amp;base=LAW&amp;n=2875" TargetMode = "External"/>
	<Relationship Id="rId24" Type="http://schemas.openxmlformats.org/officeDocument/2006/relationships/hyperlink" Target="https://login.consultant.ru/link/?req=doc&amp;base=RLAW368&amp;n=153337&amp;dst=100014" TargetMode = "External"/>
	<Relationship Id="rId25" Type="http://schemas.openxmlformats.org/officeDocument/2006/relationships/hyperlink" Target="https://login.consultant.ru/link/?req=doc&amp;base=RLAW368&amp;n=109332&amp;dst=100007" TargetMode = "External"/>
	<Relationship Id="rId26" Type="http://schemas.openxmlformats.org/officeDocument/2006/relationships/hyperlink" Target="https://login.consultant.ru/link/?req=doc&amp;base=LAW&amp;n=2875" TargetMode = "External"/>
	<Relationship Id="rId27" Type="http://schemas.openxmlformats.org/officeDocument/2006/relationships/hyperlink" Target="https://login.consultant.ru/link/?req=doc&amp;base=RLAW368&amp;n=153337&amp;dst=100016" TargetMode = "External"/>
	<Relationship Id="rId28" Type="http://schemas.openxmlformats.org/officeDocument/2006/relationships/hyperlink" Target="https://login.consultant.ru/link/?req=doc&amp;base=RLAW368&amp;n=174417&amp;dst=100010" TargetMode = "External"/>
	<Relationship Id="rId29" Type="http://schemas.openxmlformats.org/officeDocument/2006/relationships/hyperlink" Target="https://login.consultant.ru/link/?req=doc&amp;base=LAW&amp;n=2875" TargetMode = "External"/>
	<Relationship Id="rId30" Type="http://schemas.openxmlformats.org/officeDocument/2006/relationships/hyperlink" Target="https://login.consultant.ru/link/?req=doc&amp;base=RLAW368&amp;n=153337&amp;dst=100017" TargetMode = "External"/>
	<Relationship Id="rId31" Type="http://schemas.openxmlformats.org/officeDocument/2006/relationships/hyperlink" Target="https://login.consultant.ru/link/?req=doc&amp;base=LAW&amp;n=2875" TargetMode = "External"/>
	<Relationship Id="rId32" Type="http://schemas.openxmlformats.org/officeDocument/2006/relationships/hyperlink" Target="https://login.consultant.ru/link/?req=doc&amp;base=LAW&amp;n=2875" TargetMode = "External"/>
	<Relationship Id="rId33" Type="http://schemas.openxmlformats.org/officeDocument/2006/relationships/hyperlink" Target="https://login.consultant.ru/link/?req=doc&amp;base=RLAW368&amp;n=174417&amp;dst=100015" TargetMode = "External"/>
	<Relationship Id="rId34" Type="http://schemas.openxmlformats.org/officeDocument/2006/relationships/hyperlink" Target="https://login.consultant.ru/link/?req=doc&amp;base=RLAW368&amp;n=153337&amp;dst=100018" TargetMode = "External"/>
	<Relationship Id="rId35" Type="http://schemas.openxmlformats.org/officeDocument/2006/relationships/hyperlink" Target="https://login.consultant.ru/link/?req=doc&amp;base=LAW&amp;n=2875" TargetMode = "External"/>
	<Relationship Id="rId36" Type="http://schemas.openxmlformats.org/officeDocument/2006/relationships/hyperlink" Target="https://login.consultant.ru/link/?req=doc&amp;base=RLAW368&amp;n=153337&amp;dst=100020" TargetMode = "External"/>
	<Relationship Id="rId37" Type="http://schemas.openxmlformats.org/officeDocument/2006/relationships/hyperlink" Target="https://login.consultant.ru/link/?req=doc&amp;base=RLAW368&amp;n=153337&amp;dst=100023" TargetMode = "External"/>
	<Relationship Id="rId38" Type="http://schemas.openxmlformats.org/officeDocument/2006/relationships/hyperlink" Target="https://login.consultant.ru/link/?req=doc&amp;base=LAW&amp;n=466000&amp;dst=100025" TargetMode = "External"/>
	<Relationship Id="rId39" Type="http://schemas.openxmlformats.org/officeDocument/2006/relationships/hyperlink" Target="https://login.consultant.ru/link/?req=doc&amp;base=RLAW368&amp;n=153337&amp;dst=100025" TargetMode = "External"/>
	<Relationship Id="rId40" Type="http://schemas.openxmlformats.org/officeDocument/2006/relationships/hyperlink" Target="https://login.consultant.ru/link/?req=doc&amp;base=RLAW368&amp;n=174417&amp;dst=100017" TargetMode = "External"/>
	<Relationship Id="rId41" Type="http://schemas.openxmlformats.org/officeDocument/2006/relationships/hyperlink" Target="https://login.consultant.ru/link/?req=doc&amp;base=RLAW368&amp;n=153337&amp;dst=100028" TargetMode = "External"/>
	<Relationship Id="rId42" Type="http://schemas.openxmlformats.org/officeDocument/2006/relationships/hyperlink" Target="https://login.consultant.ru/link/?req=doc&amp;base=RLAW368&amp;n=153337&amp;dst=100029" TargetMode = "External"/>
	<Relationship Id="rId43" Type="http://schemas.openxmlformats.org/officeDocument/2006/relationships/hyperlink" Target="https://login.consultant.ru/link/?req=doc&amp;base=RLAW368&amp;n=174417&amp;dst=100018" TargetMode = "External"/>
	<Relationship Id="rId44" Type="http://schemas.openxmlformats.org/officeDocument/2006/relationships/hyperlink" Target="https://login.consultant.ru/link/?req=doc&amp;base=LAW&amp;n=2875" TargetMode = "External"/>
	<Relationship Id="rId45" Type="http://schemas.openxmlformats.org/officeDocument/2006/relationships/hyperlink" Target="https://login.consultant.ru/link/?req=doc&amp;base=RLAW368&amp;n=153337&amp;dst=100030" TargetMode = "External"/>
	<Relationship Id="rId46" Type="http://schemas.openxmlformats.org/officeDocument/2006/relationships/hyperlink" Target="https://login.consultant.ru/link/?req=doc&amp;base=LAW&amp;n=2875" TargetMode = "External"/>
	<Relationship Id="rId47" Type="http://schemas.openxmlformats.org/officeDocument/2006/relationships/hyperlink" Target="https://login.consultant.ru/link/?req=doc&amp;base=RLAW368&amp;n=174417&amp;dst=100019" TargetMode = "External"/>
	<Relationship Id="rId48" Type="http://schemas.openxmlformats.org/officeDocument/2006/relationships/hyperlink" Target="https://login.consultant.ru/link/?req=doc&amp;base=LAW&amp;n=2875" TargetMode = "External"/>
	<Relationship Id="rId49" Type="http://schemas.openxmlformats.org/officeDocument/2006/relationships/hyperlink" Target="https://login.consultant.ru/link/?req=doc&amp;base=LAW&amp;n=2875" TargetMode = "External"/>
	<Relationship Id="rId50" Type="http://schemas.openxmlformats.org/officeDocument/2006/relationships/hyperlink" Target="https://login.consultant.ru/link/?req=doc&amp;base=RLAW368&amp;n=174417&amp;dst=100021" TargetMode = "External"/>
	<Relationship Id="rId51" Type="http://schemas.openxmlformats.org/officeDocument/2006/relationships/hyperlink" Target="https://login.consultant.ru/link/?req=doc&amp;base=RLAW368&amp;n=174417&amp;dst=100022" TargetMode = "External"/>
	<Relationship Id="rId52" Type="http://schemas.openxmlformats.org/officeDocument/2006/relationships/hyperlink" Target="https://login.consultant.ru/link/?req=doc&amp;base=RLAW368&amp;n=174417&amp;dst=100024" TargetMode = "External"/>
	<Relationship Id="rId53" Type="http://schemas.openxmlformats.org/officeDocument/2006/relationships/hyperlink" Target="https://login.consultant.ru/link/?req=doc&amp;base=RLAW368&amp;n=174417&amp;dst=100025" TargetMode = "External"/>
	<Relationship Id="rId54" Type="http://schemas.openxmlformats.org/officeDocument/2006/relationships/hyperlink" Target="https://login.consultant.ru/link/?req=doc&amp;base=RLAW368&amp;n=153337&amp;dst=100036" TargetMode = "External"/>
	<Relationship Id="rId55" Type="http://schemas.openxmlformats.org/officeDocument/2006/relationships/hyperlink" Target="https://login.consultant.ru/link/?req=doc&amp;base=RLAW368&amp;n=174417&amp;dst=100028" TargetMode = "External"/>
	<Relationship Id="rId56" Type="http://schemas.openxmlformats.org/officeDocument/2006/relationships/hyperlink" Target="https://login.consultant.ru/link/?req=doc&amp;base=LAW&amp;n=2875" TargetMode = "External"/>
	<Relationship Id="rId57" Type="http://schemas.openxmlformats.org/officeDocument/2006/relationships/hyperlink" Target="https://login.consultant.ru/link/?req=doc&amp;base=RLAW368&amp;n=76782&amp;dst=100008" TargetMode = "External"/>
	<Relationship Id="rId58" Type="http://schemas.openxmlformats.org/officeDocument/2006/relationships/hyperlink" Target="https://login.consultant.ru/link/?req=doc&amp;base=RLAW368&amp;n=174417&amp;dst=100029" TargetMode = "External"/>
	<Relationship Id="rId59" Type="http://schemas.openxmlformats.org/officeDocument/2006/relationships/hyperlink" Target="https://login.consultant.ru/link/?req=doc&amp;base=RLAW368&amp;n=174417&amp;dst=100030" TargetMode = "External"/>
	<Relationship Id="rId60" Type="http://schemas.openxmlformats.org/officeDocument/2006/relationships/hyperlink" Target="https://login.consultant.ru/link/?req=doc&amp;base=RLAW368&amp;n=174417&amp;dst=100032" TargetMode = "External"/>
	<Relationship Id="rId61" Type="http://schemas.openxmlformats.org/officeDocument/2006/relationships/hyperlink" Target="https://login.consultant.ru/link/?req=doc&amp;base=RLAW368&amp;n=174417&amp;dst=100035" TargetMode = "External"/>
	<Relationship Id="rId62" Type="http://schemas.openxmlformats.org/officeDocument/2006/relationships/hyperlink" Target="https://login.consultant.ru/link/?req=doc&amp;base=RLAW368&amp;n=174417&amp;dst=100037" TargetMode = "External"/>
	<Relationship Id="rId63" Type="http://schemas.openxmlformats.org/officeDocument/2006/relationships/hyperlink" Target="https://login.consultant.ru/link/?req=doc&amp;base=LAW&amp;n=476454" TargetMode = "External"/>
	<Relationship Id="rId64" Type="http://schemas.openxmlformats.org/officeDocument/2006/relationships/hyperlink" Target="https://login.consultant.ru/link/?req=doc&amp;base=LAW&amp;n=476454" TargetMode = "External"/>
	<Relationship Id="rId65" Type="http://schemas.openxmlformats.org/officeDocument/2006/relationships/hyperlink" Target="https://login.consultant.ru/link/?req=doc&amp;base=RLAW368&amp;n=174417&amp;dst=100047" TargetMode = "External"/>
	<Relationship Id="rId66" Type="http://schemas.openxmlformats.org/officeDocument/2006/relationships/hyperlink" Target="https://login.consultant.ru/link/?req=doc&amp;base=RLAW368&amp;n=174417&amp;dst=100049" TargetMode = "External"/>
	<Relationship Id="rId67" Type="http://schemas.openxmlformats.org/officeDocument/2006/relationships/hyperlink" Target="https://login.consultant.ru/link/?req=doc&amp;base=RLAW368&amp;n=59291&amp;dst=100008" TargetMode = "External"/>
	<Relationship Id="rId68" Type="http://schemas.openxmlformats.org/officeDocument/2006/relationships/hyperlink" Target="https://login.consultant.ru/link/?req=doc&amp;base=RLAW368&amp;n=174417&amp;dst=100050" TargetMode = "External"/>
	<Relationship Id="rId69" Type="http://schemas.openxmlformats.org/officeDocument/2006/relationships/hyperlink" Target="https://login.consultant.ru/link/?req=doc&amp;base=RLAW368&amp;n=174417&amp;dst=100054" TargetMode = "External"/>
	<Relationship Id="rId70" Type="http://schemas.openxmlformats.org/officeDocument/2006/relationships/hyperlink" Target="https://login.consultant.ru/link/?req=doc&amp;base=LAW&amp;n=2875" TargetMode = "External"/>
	<Relationship Id="rId71" Type="http://schemas.openxmlformats.org/officeDocument/2006/relationships/hyperlink" Target="https://login.consultant.ru/link/?req=doc&amp;base=RLAW368&amp;n=174417&amp;dst=100055" TargetMode = "External"/>
	<Relationship Id="rId72" Type="http://schemas.openxmlformats.org/officeDocument/2006/relationships/hyperlink" Target="https://login.consultant.ru/link/?req=doc&amp;base=RLAW368&amp;n=174417&amp;dst=100057" TargetMode = "External"/>
	<Relationship Id="rId73" Type="http://schemas.openxmlformats.org/officeDocument/2006/relationships/hyperlink" Target="https://login.consultant.ru/link/?req=doc&amp;base=RLAW368&amp;n=71303&amp;dst=100011" TargetMode = "External"/>
	<Relationship Id="rId74" Type="http://schemas.openxmlformats.org/officeDocument/2006/relationships/hyperlink" Target="https://login.consultant.ru/link/?req=doc&amp;base=RLAW368&amp;n=153337&amp;dst=100042" TargetMode = "External"/>
	<Relationship Id="rId75" Type="http://schemas.openxmlformats.org/officeDocument/2006/relationships/hyperlink" Target="https://login.consultant.ru/link/?req=doc&amp;base=RLAW368&amp;n=174417&amp;dst=100058" TargetMode = "External"/>
	<Relationship Id="rId76" Type="http://schemas.openxmlformats.org/officeDocument/2006/relationships/hyperlink" Target="https://login.consultant.ru/link/?req=doc&amp;base=RLAW368&amp;n=153337&amp;dst=100044" TargetMode = "External"/>
	<Relationship Id="rId77" Type="http://schemas.openxmlformats.org/officeDocument/2006/relationships/hyperlink" Target="https://login.consultant.ru/link/?req=doc&amp;base=RLAW368&amp;n=153337&amp;dst=100046" TargetMode = "External"/>
	<Relationship Id="rId78" Type="http://schemas.openxmlformats.org/officeDocument/2006/relationships/hyperlink" Target="https://login.consultant.ru/link/?req=doc&amp;base=RLAW368&amp;n=76782&amp;dst=100013" TargetMode = "External"/>
	<Relationship Id="rId79" Type="http://schemas.openxmlformats.org/officeDocument/2006/relationships/hyperlink" Target="https://login.consultant.ru/link/?req=doc&amp;base=RLAW368&amp;n=174417&amp;dst=100059" TargetMode = "External"/>
	<Relationship Id="rId80" Type="http://schemas.openxmlformats.org/officeDocument/2006/relationships/hyperlink" Target="https://login.consultant.ru/link/?req=doc&amp;base=RLAW368&amp;n=153337&amp;dst=100050" TargetMode = "External"/>
	<Relationship Id="rId81" Type="http://schemas.openxmlformats.org/officeDocument/2006/relationships/hyperlink" Target="https://login.consultant.ru/link/?req=doc&amp;base=LAW&amp;n=476454&amp;dst=100336" TargetMode = "External"/>
	<Relationship Id="rId82" Type="http://schemas.openxmlformats.org/officeDocument/2006/relationships/hyperlink" Target="https://login.consultant.ru/link/?req=doc&amp;base=LAW&amp;n=476454&amp;dst=100337" TargetMode = "External"/>
	<Relationship Id="rId83" Type="http://schemas.openxmlformats.org/officeDocument/2006/relationships/hyperlink" Target="https://login.consultant.ru/link/?req=doc&amp;base=RLAW368&amp;n=174417&amp;dst=100063" TargetMode = "External"/>
	<Relationship Id="rId84" Type="http://schemas.openxmlformats.org/officeDocument/2006/relationships/hyperlink" Target="https://login.consultant.ru/link/?req=doc&amp;base=RLAW368&amp;n=153337&amp;dst=100052" TargetMode = "External"/>
	<Relationship Id="rId85" Type="http://schemas.openxmlformats.org/officeDocument/2006/relationships/hyperlink" Target="https://login.consultant.ru/link/?req=doc&amp;base=LAW&amp;n=2875" TargetMode = "External"/>
	<Relationship Id="rId86" Type="http://schemas.openxmlformats.org/officeDocument/2006/relationships/hyperlink" Target="https://login.consultant.ru/link/?req=doc&amp;base=RLAW368&amp;n=174417&amp;dst=100066" TargetMode = "External"/>
	<Relationship Id="rId87" Type="http://schemas.openxmlformats.org/officeDocument/2006/relationships/hyperlink" Target="https://login.consultant.ru/link/?req=doc&amp;base=LAW&amp;n=2875" TargetMode = "External"/>
	<Relationship Id="rId88" Type="http://schemas.openxmlformats.org/officeDocument/2006/relationships/hyperlink" Target="https://login.consultant.ru/link/?req=doc&amp;base=RLAW368&amp;n=174417&amp;dst=100067" TargetMode = "External"/>
	<Relationship Id="rId89" Type="http://schemas.openxmlformats.org/officeDocument/2006/relationships/hyperlink" Target="https://login.consultant.ru/link/?req=doc&amp;base=LAW&amp;n=2875" TargetMode = "External"/>
	<Relationship Id="rId90" Type="http://schemas.openxmlformats.org/officeDocument/2006/relationships/hyperlink" Target="https://login.consultant.ru/link/?req=doc&amp;base=RLAW368&amp;n=153337&amp;dst=100054" TargetMode = "External"/>
	<Relationship Id="rId91" Type="http://schemas.openxmlformats.org/officeDocument/2006/relationships/hyperlink" Target="https://login.consultant.ru/link/?req=doc&amp;base=LAW&amp;n=2875" TargetMode = "External"/>
	<Relationship Id="rId92" Type="http://schemas.openxmlformats.org/officeDocument/2006/relationships/hyperlink" Target="https://login.consultant.ru/link/?req=doc&amp;base=LAW&amp;n=2875" TargetMode = "External"/>
	<Relationship Id="rId93" Type="http://schemas.openxmlformats.org/officeDocument/2006/relationships/hyperlink" Target="https://login.consultant.ru/link/?req=doc&amp;base=LAW&amp;n=2875" TargetMode = "External"/>
	<Relationship Id="rId94" Type="http://schemas.openxmlformats.org/officeDocument/2006/relationships/hyperlink" Target="https://login.consultant.ru/link/?req=doc&amp;base=RLAW368&amp;n=174417&amp;dst=100069" TargetMode = "External"/>
	<Relationship Id="rId95" Type="http://schemas.openxmlformats.org/officeDocument/2006/relationships/hyperlink" Target="https://login.consultant.ru/link/?req=doc&amp;base=RLAW368&amp;n=174417&amp;dst=100071" TargetMode = "External"/>
	<Relationship Id="rId96" Type="http://schemas.openxmlformats.org/officeDocument/2006/relationships/hyperlink" Target="https://login.consultant.ru/link/?req=doc&amp;base=RLAW368&amp;n=174417&amp;dst=100072" TargetMode = "External"/>
	<Relationship Id="rId97" Type="http://schemas.openxmlformats.org/officeDocument/2006/relationships/hyperlink" Target="https://login.consultant.ru/link/?req=doc&amp;base=RLAW368&amp;n=174417&amp;dst=100074" TargetMode = "External"/>
	<Relationship Id="rId98" Type="http://schemas.openxmlformats.org/officeDocument/2006/relationships/hyperlink" Target="https://login.consultant.ru/link/?req=doc&amp;base=RLAW368&amp;n=174417&amp;dst=100075" TargetMode = "External"/>
	<Relationship Id="rId99" Type="http://schemas.openxmlformats.org/officeDocument/2006/relationships/hyperlink" Target="https://login.consultant.ru/link/?req=doc&amp;base=LAW&amp;n=2875" TargetMode = "External"/>
	<Relationship Id="rId100" Type="http://schemas.openxmlformats.org/officeDocument/2006/relationships/hyperlink" Target="https://login.consultant.ru/link/?req=doc&amp;base=RLAW368&amp;n=174417&amp;dst=100078" TargetMode = "External"/>
	<Relationship Id="rId101" Type="http://schemas.openxmlformats.org/officeDocument/2006/relationships/hyperlink" Target="https://login.consultant.ru/link/?req=doc&amp;base=RLAW368&amp;n=153337&amp;dst=100056" TargetMode = "External"/>
	<Relationship Id="rId102" Type="http://schemas.openxmlformats.org/officeDocument/2006/relationships/hyperlink" Target="https://login.consultant.ru/link/?req=doc&amp;base=RLAW368&amp;n=174417&amp;dst=100080" TargetMode = "External"/>
	<Relationship Id="rId103" Type="http://schemas.openxmlformats.org/officeDocument/2006/relationships/hyperlink" Target="https://login.consultant.ru/link/?req=doc&amp;base=RLAW368&amp;n=174417&amp;dst=100135" TargetMode = "External"/>
	<Relationship Id="rId104" Type="http://schemas.openxmlformats.org/officeDocument/2006/relationships/hyperlink" Target="https://login.consultant.ru/link/?req=doc&amp;base=RLAW368&amp;n=174417&amp;dst=100107" TargetMode = "External"/>
	<Relationship Id="rId105" Type="http://schemas.openxmlformats.org/officeDocument/2006/relationships/hyperlink" Target="https://login.consultant.ru/link/?req=doc&amp;base=LAW&amp;n=2875" TargetMode = "External"/>
	<Relationship Id="rId106" Type="http://schemas.openxmlformats.org/officeDocument/2006/relationships/hyperlink" Target="https://login.consultant.ru/link/?req=doc&amp;base=RLAW368&amp;n=174417&amp;dst=100109" TargetMode = "External"/>
	<Relationship Id="rId107" Type="http://schemas.openxmlformats.org/officeDocument/2006/relationships/hyperlink" Target="https://login.consultant.ru/link/?req=doc&amp;base=RLAW368&amp;n=76782&amp;dst=100024" TargetMode = "External"/>
	<Relationship Id="rId108" Type="http://schemas.openxmlformats.org/officeDocument/2006/relationships/hyperlink" Target="https://login.consultant.ru/link/?req=doc&amp;base=RLAW368&amp;n=174417&amp;dst=100111" TargetMode = "External"/>
	<Relationship Id="rId109" Type="http://schemas.openxmlformats.org/officeDocument/2006/relationships/hyperlink" Target="https://login.consultant.ru/link/?req=doc&amp;base=RLAW368&amp;n=44470&amp;dst=100007" TargetMode = "External"/>
	<Relationship Id="rId110" Type="http://schemas.openxmlformats.org/officeDocument/2006/relationships/hyperlink" Target="https://login.consultant.ru/link/?req=doc&amp;base=RLAW368&amp;n=44470&amp;dst=100009" TargetMode = "External"/>
	<Relationship Id="rId111" Type="http://schemas.openxmlformats.org/officeDocument/2006/relationships/hyperlink" Target="https://login.consultant.ru/link/?req=doc&amp;base=LAW&amp;n=2875" TargetMode = "External"/>
	<Relationship Id="rId112" Type="http://schemas.openxmlformats.org/officeDocument/2006/relationships/hyperlink" Target="https://login.consultant.ru/link/?req=doc&amp;base=LAW&amp;n=2875" TargetMode = "External"/>
	<Relationship Id="rId113" Type="http://schemas.openxmlformats.org/officeDocument/2006/relationships/hyperlink" Target="https://login.consultant.ru/link/?req=doc&amp;base=RLAW368&amp;n=174417&amp;dst=100112" TargetMode = "External"/>
	<Relationship Id="rId114" Type="http://schemas.openxmlformats.org/officeDocument/2006/relationships/hyperlink" Target="https://login.consultant.ru/link/?req=doc&amp;base=RLAW368&amp;n=153337&amp;dst=100061" TargetMode = "External"/>
	<Relationship Id="rId115" Type="http://schemas.openxmlformats.org/officeDocument/2006/relationships/hyperlink" Target="https://login.consultant.ru/link/?req=doc&amp;base=RLAW368&amp;n=174417&amp;dst=100115" TargetMode = "External"/>
	<Relationship Id="rId116" Type="http://schemas.openxmlformats.org/officeDocument/2006/relationships/hyperlink" Target="https://login.consultant.ru/link/?req=doc&amp;base=LAW&amp;n=2875" TargetMode = "External"/>
	<Relationship Id="rId117" Type="http://schemas.openxmlformats.org/officeDocument/2006/relationships/hyperlink" Target="https://login.consultant.ru/link/?req=doc&amp;base=LAW&amp;n=2875" TargetMode = "External"/>
	<Relationship Id="rId118" Type="http://schemas.openxmlformats.org/officeDocument/2006/relationships/hyperlink" Target="https://login.consultant.ru/link/?req=doc&amp;base=LAW&amp;n=2875" TargetMode = "External"/>
	<Relationship Id="rId119" Type="http://schemas.openxmlformats.org/officeDocument/2006/relationships/hyperlink" Target="https://login.consultant.ru/link/?req=doc&amp;base=LAW&amp;n=2875" TargetMode = "External"/>
	<Relationship Id="rId120" Type="http://schemas.openxmlformats.org/officeDocument/2006/relationships/hyperlink" Target="https://login.consultant.ru/link/?req=doc&amp;base=RLAW368&amp;n=174417&amp;dst=100117" TargetMode = "External"/>
	<Relationship Id="rId121" Type="http://schemas.openxmlformats.org/officeDocument/2006/relationships/hyperlink" Target="https://login.consultant.ru/link/?req=doc&amp;base=RLAW368&amp;n=174417&amp;dst=100118" TargetMode = "External"/>
	<Relationship Id="rId122" Type="http://schemas.openxmlformats.org/officeDocument/2006/relationships/hyperlink" Target="https://login.consultant.ru/link/?req=doc&amp;base=RLAW368&amp;n=174417&amp;dst=100119" TargetMode = "External"/>
	<Relationship Id="rId123" Type="http://schemas.openxmlformats.org/officeDocument/2006/relationships/hyperlink" Target="https://login.consultant.ru/link/?req=doc&amp;base=RLAW368&amp;n=174417&amp;dst=100121" TargetMode = "External"/>
	<Relationship Id="rId124" Type="http://schemas.openxmlformats.org/officeDocument/2006/relationships/hyperlink" Target="https://login.consultant.ru/link/?req=doc&amp;base=RLAW368&amp;n=174417&amp;dst=100122" TargetMode = "External"/>
	<Relationship Id="rId125" Type="http://schemas.openxmlformats.org/officeDocument/2006/relationships/hyperlink" Target="https://login.consultant.ru/link/?req=doc&amp;base=RLAW368&amp;n=153337&amp;dst=100064" TargetMode = "External"/>
	<Relationship Id="rId126" Type="http://schemas.openxmlformats.org/officeDocument/2006/relationships/hyperlink" Target="https://login.consultant.ru/link/?req=doc&amp;base=RLAW368&amp;n=174417&amp;dst=100124" TargetMode = "External"/>
	<Relationship Id="rId127" Type="http://schemas.openxmlformats.org/officeDocument/2006/relationships/hyperlink" Target="https://login.consultant.ru/link/?req=doc&amp;base=RLAW368&amp;n=174417&amp;dst=100126" TargetMode = "External"/>
	<Relationship Id="rId128" Type="http://schemas.openxmlformats.org/officeDocument/2006/relationships/hyperlink" Target="https://login.consultant.ru/link/?req=doc&amp;base=RLAW368&amp;n=62711&amp;dst=100007" TargetMode = "External"/>
	<Relationship Id="rId129" Type="http://schemas.openxmlformats.org/officeDocument/2006/relationships/hyperlink" Target="https://login.consultant.ru/link/?req=doc&amp;base=RLAW368&amp;n=174417&amp;dst=100127" TargetMode = "External"/>
	<Relationship Id="rId130" Type="http://schemas.openxmlformats.org/officeDocument/2006/relationships/hyperlink" Target="https://login.consultant.ru/link/?req=doc&amp;base=RLAW368&amp;n=174417&amp;dst=100128" TargetMode = "External"/>
	<Relationship Id="rId131" Type="http://schemas.openxmlformats.org/officeDocument/2006/relationships/hyperlink" Target="https://login.consultant.ru/link/?req=doc&amp;base=RLAW368&amp;n=153337&amp;dst=100067" TargetMode = "External"/>
	<Relationship Id="rId132" Type="http://schemas.openxmlformats.org/officeDocument/2006/relationships/hyperlink" Target="https://login.consultant.ru/link/?req=doc&amp;base=RLAW368&amp;n=153337&amp;dst=100068" TargetMode = "External"/>
	<Relationship Id="rId133" Type="http://schemas.openxmlformats.org/officeDocument/2006/relationships/hyperlink" Target="https://login.consultant.ru/link/?req=doc&amp;base=LAW&amp;n=2875" TargetMode = "External"/>
	<Relationship Id="rId134" Type="http://schemas.openxmlformats.org/officeDocument/2006/relationships/hyperlink" Target="https://login.consultant.ru/link/?req=doc&amp;base=LAW&amp;n=2875" TargetMode = "External"/>
	<Relationship Id="rId135" Type="http://schemas.openxmlformats.org/officeDocument/2006/relationships/hyperlink" Target="https://login.consultant.ru/link/?req=doc&amp;base=RLAW368&amp;n=153337&amp;dst=100070" TargetMode = "External"/>
	<Relationship Id="rId136" Type="http://schemas.openxmlformats.org/officeDocument/2006/relationships/hyperlink" Target="https://login.consultant.ru/link/?req=doc&amp;base=RLAW368&amp;n=153337&amp;dst=100072" TargetMode = "External"/>
	<Relationship Id="rId137" Type="http://schemas.openxmlformats.org/officeDocument/2006/relationships/hyperlink" Target="https://login.consultant.ru/link/?req=doc&amp;base=LAW&amp;n=2875" TargetMode = "External"/>
	<Relationship Id="rId138" Type="http://schemas.openxmlformats.org/officeDocument/2006/relationships/hyperlink" Target="https://login.consultant.ru/link/?req=doc&amp;base=LAW&amp;n=2875" TargetMode = "External"/>
	<Relationship Id="rId139" Type="http://schemas.openxmlformats.org/officeDocument/2006/relationships/hyperlink" Target="https://login.consultant.ru/link/?req=doc&amp;base=RLAW368&amp;n=174417&amp;dst=100130" TargetMode = "External"/>
	<Relationship Id="rId140" Type="http://schemas.openxmlformats.org/officeDocument/2006/relationships/hyperlink" Target="https://login.consultant.ru/link/?req=doc&amp;base=RLAW368&amp;n=174417&amp;dst=100133" TargetMode = "External"/>
	<Relationship Id="rId141" Type="http://schemas.openxmlformats.org/officeDocument/2006/relationships/hyperlink" Target="https://login.consultant.ru/link/?req=doc&amp;base=LAW&amp;n=59562" TargetMode = "External"/>
	<Relationship Id="rId142" Type="http://schemas.openxmlformats.org/officeDocument/2006/relationships/hyperlink" Target="https://login.consultant.ru/link/?req=doc&amp;base=RLAW368&amp;n=153337&amp;dst=100073" TargetMode = "External"/>
	<Relationship Id="rId143" Type="http://schemas.openxmlformats.org/officeDocument/2006/relationships/hyperlink" Target="https://login.consultant.ru/link/?req=doc&amp;base=RLAW368&amp;n=153337&amp;dst=100074" TargetMode = "External"/>
	<Relationship Id="rId144" Type="http://schemas.openxmlformats.org/officeDocument/2006/relationships/hyperlink" Target="https://login.consultant.ru/link/?req=doc&amp;base=RLAW368&amp;n=153337&amp;dst=100076" TargetMode = "External"/>
	<Relationship Id="rId145" Type="http://schemas.openxmlformats.org/officeDocument/2006/relationships/hyperlink" Target="https://login.consultant.ru/link/?req=doc&amp;base=RLAW368&amp;n=153337&amp;dst=100079" TargetMode = "External"/>
	<Relationship Id="rId146" Type="http://schemas.openxmlformats.org/officeDocument/2006/relationships/hyperlink" Target="https://login.consultant.ru/link/?req=doc&amp;base=RLAW368&amp;n=174417&amp;dst=100134" TargetMode = "External"/>
	<Relationship Id="rId147" Type="http://schemas.openxmlformats.org/officeDocument/2006/relationships/hyperlink" Target="https://login.consultant.ru/link/?req=doc&amp;base=RLAW368&amp;n=22931" TargetMode = "External"/>
	<Relationship Id="rId148" Type="http://schemas.openxmlformats.org/officeDocument/2006/relationships/hyperlink" Target="https://login.consultant.ru/link/?req=doc&amp;base=RLAW368&amp;n=22879" TargetMode = "External"/>
	<Relationship Id="rId149" Type="http://schemas.openxmlformats.org/officeDocument/2006/relationships/hyperlink" Target="https://login.consultant.ru/link/?req=doc&amp;base=RLAW368&amp;n=21851" TargetMode = "External"/>
	<Relationship Id="rId150" Type="http://schemas.openxmlformats.org/officeDocument/2006/relationships/hyperlink" Target="https://login.consultant.ru/link/?req=doc&amp;base=RLAW368&amp;n=20829" TargetMode = "External"/>
	<Relationship Id="rId151" Type="http://schemas.openxmlformats.org/officeDocument/2006/relationships/hyperlink" Target="https://login.consultant.ru/link/?req=doc&amp;base=RLAW368&amp;n=19982" TargetMode = "External"/>
	<Relationship Id="rId152" Type="http://schemas.openxmlformats.org/officeDocument/2006/relationships/hyperlink" Target="https://login.consultant.ru/link/?req=doc&amp;base=RLAW368&amp;n=18289" TargetMode = "External"/>
	<Relationship Id="rId153" Type="http://schemas.openxmlformats.org/officeDocument/2006/relationships/hyperlink" Target="https://login.consultant.ru/link/?req=doc&amp;base=RLAW368&amp;n=17704" TargetMode = "External"/>
	<Relationship Id="rId154" Type="http://schemas.openxmlformats.org/officeDocument/2006/relationships/hyperlink" Target="https://login.consultant.ru/link/?req=doc&amp;base=RLAW368&amp;n=15614" TargetMode = "External"/>
	<Relationship Id="rId155" Type="http://schemas.openxmlformats.org/officeDocument/2006/relationships/hyperlink" Target="https://login.consultant.ru/link/?req=doc&amp;base=RLAW368&amp;n=13862" TargetMode = "External"/>
	<Relationship Id="rId156" Type="http://schemas.openxmlformats.org/officeDocument/2006/relationships/hyperlink" Target="https://login.consultant.ru/link/?req=doc&amp;base=RLAW368&amp;n=11562" TargetMode = "External"/>
	<Relationship Id="rId157" Type="http://schemas.openxmlformats.org/officeDocument/2006/relationships/hyperlink" Target="https://login.consultant.ru/link/?req=doc&amp;base=RLAW368&amp;n=9260" TargetMode = "External"/>
	<Relationship Id="rId158" Type="http://schemas.openxmlformats.org/officeDocument/2006/relationships/hyperlink" Target="https://login.consultant.ru/link/?req=doc&amp;base=RLAW368&amp;n=3590" TargetMode = "External"/>
	<Relationship Id="rId159" Type="http://schemas.openxmlformats.org/officeDocument/2006/relationships/hyperlink" Target="https://login.consultant.ru/link/?req=doc&amp;base=RLAW368&amp;n=2348" TargetMode = "External"/>
	<Relationship Id="rId160" Type="http://schemas.openxmlformats.org/officeDocument/2006/relationships/hyperlink" Target="https://login.consultant.ru/link/?req=doc&amp;base=RLAW368&amp;n=76782&amp;dst=10002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4024.00.31</Application>
  <Company>КонсультантПлюс Версия 4024.00.31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Пермского края" от 27.04.2007 N 32-ПК
(принят ЗС ПК 19.04.2007)
(ред. от 08.12.2022)</dc:title>
  <dcterms:created xsi:type="dcterms:W3CDTF">2024-08-22T05:53:03Z</dcterms:created>
</cp:coreProperties>
</file>