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ТРАНСПОРТА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24 января 2025 г. N ВП-4-р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МЕТОДИЧЕСКИХ РЕКОМЕНДАЦИЙ</w:t>
      </w:r>
    </w:p>
    <w:p>
      <w:pPr>
        <w:pStyle w:val="2"/>
        <w:jc w:val="center"/>
      </w:pPr>
      <w:r>
        <w:rPr>
          <w:sz w:val="24"/>
        </w:rPr>
        <w:t xml:space="preserve">ПО ЭКСПЛУАТАЦИИ И ОСНАЩЕНИЮ ПОСАДОЧНЫХ ПЛОЩАДОК,</w:t>
      </w:r>
    </w:p>
    <w:p>
      <w:pPr>
        <w:pStyle w:val="2"/>
        <w:jc w:val="center"/>
      </w:pPr>
      <w:r>
        <w:rPr>
          <w:sz w:val="24"/>
        </w:rPr>
        <w:t xml:space="preserve">ПРЕДНАЗНАЧЕННЫХ ДЛЯ ВЗЛЕТА, ПОСАДКИ, РУЛЕНИЯ И СТОЯНКИ</w:t>
      </w:r>
    </w:p>
    <w:p>
      <w:pPr>
        <w:pStyle w:val="2"/>
        <w:jc w:val="center"/>
      </w:pPr>
      <w:r>
        <w:rPr>
          <w:sz w:val="24"/>
        </w:rPr>
        <w:t xml:space="preserve">БЕСПИЛОТНЫХ ГРАЖДАНСКИХ ВОЗДУШНЫХ СУДОВ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совершенствования условий для выполнения </w:t>
      </w:r>
      <w:hyperlink w:history="0" r:id="rId3" w:tooltip="Приказ Минтранса России от 31.07.2009 N 128 (ред. от 29.05.2023) &quot;Об утверждении Федеральных авиационных правил &quot;Подготовка и выполнение полетов в гражданской авиации Российской Федерации&quot; (Зарегистрировано в Минюсте России 31.08.2009 N 14645) {КонсультантПлюс}">
        <w:r>
          <w:rPr>
            <w:sz w:val="24"/>
            <w:color w:val="0000ff"/>
          </w:rPr>
          <w:t xml:space="preserve">полетов</w:t>
        </w:r>
      </w:hyperlink>
      <w:r>
        <w:rPr>
          <w:sz w:val="24"/>
        </w:rPr>
        <w:t xml:space="preserve"> беспилотных гражданских воздушных судов: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Методические </w:t>
      </w:r>
      <w:hyperlink w:history="0" w:anchor="P26" w:tooltip="МЕТОДИЧЕСКИЕ РЕКОМЕНДАЦИИ">
        <w:r>
          <w:rPr>
            <w:sz w:val="24"/>
            <w:color w:val="0000ff"/>
          </w:rPr>
          <w:t xml:space="preserve">рекомендации</w:t>
        </w:r>
      </w:hyperlink>
      <w:r>
        <w:rPr>
          <w:sz w:val="24"/>
        </w:rPr>
        <w:t xml:space="preserve"> по эксплуатации и оснащению посадочных площадок, предназначенных для взлета, посадки, руления и стоянки беспилотных гражданских воздушных судов.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4" w:tooltip="Распоряжение Минтранса России от 23.10.2023 N ИЧ-234-Р &quot;Об утверждении Методических рекомендаций по эксплуатации и оснащению посадочных площадок, предназначенных для обеспечения полетов беспилотных гражданских воздушных судов&quo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Министерства транспорта Российской Федерации от 23 октября 2023 г. N ИЧ-234-Р "Об утверждении Методических рекомендаций по эксплуатации и оснащению посадочных площадок, предназначенных для обеспечения полетов беспилотных гражданских воздушных судов".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Министра</w:t>
      </w:r>
    </w:p>
    <w:p>
      <w:pPr>
        <w:pStyle w:val="0"/>
        <w:jc w:val="right"/>
      </w:pPr>
      <w:r>
        <w:rPr>
          <w:sz w:val="24"/>
        </w:rPr>
        <w:t xml:space="preserve">В.В.ПОТЕШКИН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распоряжением Минтранса России</w:t>
      </w:r>
    </w:p>
    <w:p>
      <w:pPr>
        <w:pStyle w:val="0"/>
        <w:jc w:val="right"/>
      </w:pPr>
      <w:r>
        <w:rPr>
          <w:sz w:val="24"/>
        </w:rPr>
        <w:t xml:space="preserve">от 24 января 2025 г. N ВП-4-р</w:t>
      </w:r>
    </w:p>
    <w:p>
      <w:pPr>
        <w:pStyle w:val="0"/>
        <w:jc w:val="both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МЕТОДИЧЕСКИЕ РЕКОМЕНДАЦИИ</w:t>
      </w:r>
    </w:p>
    <w:p>
      <w:pPr>
        <w:pStyle w:val="2"/>
        <w:jc w:val="center"/>
      </w:pPr>
      <w:r>
        <w:rPr>
          <w:sz w:val="24"/>
        </w:rPr>
        <w:t xml:space="preserve">ПО ЭКСПЛУАТАЦИИ И ОСНАЩЕНИЮ ПОСАДОЧНЫХ ПЛОЩАДОК,</w:t>
      </w:r>
    </w:p>
    <w:p>
      <w:pPr>
        <w:pStyle w:val="2"/>
        <w:jc w:val="center"/>
      </w:pPr>
      <w:r>
        <w:rPr>
          <w:sz w:val="24"/>
        </w:rPr>
        <w:t xml:space="preserve">ПРЕДНАЗНАЧЕННЫХ ДЛЯ ВЗЛЕТА, ПОСАДКИ, РУЛЕНИЯ И СТОЯНКИ</w:t>
      </w:r>
    </w:p>
    <w:p>
      <w:pPr>
        <w:pStyle w:val="2"/>
        <w:jc w:val="center"/>
      </w:pPr>
      <w:r>
        <w:rPr>
          <w:sz w:val="24"/>
        </w:rPr>
        <w:t xml:space="preserve">БЕСПИЛОТНЫХ ГРАЖДАНСКИХ ВОЗДУШНЫХ СУДОВ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документ содержит рекомендации для владельцев посадочных площадок, предназначенных для взлета, посадки, руления и стоянки беспилотных гражданских воздушных судов (далее - БВС), в целях определения объектов, необходимых для эксплуатации БВС на посадочной площадке, включая объекты некапитального строительства.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Владельцу посадочной площадки, предназначенной для взлета, посадки, руления и стоянки БВС вертолетного типа, рекомендуется обеспечить наличие: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посадочной площадки с искусственным или грунтовым покрытием, размеры которой рекомендуется устанавливать из расчета, что площадь посадочной площадки в два раза превышает площадь, занимаемую БВС, но не менее 10 м x 10 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рулежной дорожки с искусственным или грунтовым покрытием, размеры которой рекомендуется устанавливать из расчета безопасного руления БВС, а ширину из расчета того, что она превышает ширину БВС в два раза;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перрона с местами стоянок с искусственным или грунтовым покрытием, размеры которого обеспечивают безопасную стоянку БВС (расстояние между БВС рекомендуется устанавливать не менее 10 м). Места стоянок рекомендуется оборудовать якорными креплениями (прочность не менее 25% от массы БВС) и заземлением (сопротивление не более 100 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подъездной дороги с искусственным или грунтовым покрытием, обеспечивающей беспрепятственный подъезд.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Владельцу посадочной площадки, предназначенной для взлета, посадки, руления и стоянки БВС самолетного типа, рекомендуется обеспечить наличие: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взлетно-посадочной полосы (далее - ВПП) с искусственным или грунтовым покрытием, выдерживающей нагрузки, возникающие при движении БВС, для полетов которых она предназначена (размер ВПП рекомендуется определять исходя из эксплуатационной документации типа БВС);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рулежных дорожек с искусственным или грунтовым покрытием, размеры которых рекомендуется устанавливать из расчета безопасного руления БВС, а ширину из расчета того, что она превышает ширину БВС в два раза;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перрона с местами стоянок с искусственным или грунтовым покрытием, размеры которого обеспечивают безопасную стоянку БВС (расстояние между БВС рекомендуется устанавливать не менее 10 м). Места стоянок рекомендуется оборудовать якорными креплениями (прочность не менее 25% от массы БВС) и заземлением (сопротивление не более 100 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подъездной дороги с искусственным или грунтовым покрытием, обеспечивающей беспрепятственный подъезд.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Владельцу посадочной площадки, предназначенной для взлета, посадки, руления и стоянки БВС, рекомендуется обеспечить наличие следующих средств технического обслуживания БВС: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специализированных помещений (ангар и (или) бокс и (или) навес) для обслуживания и хранения БВС;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системы электрической зарядки БВС;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системы заправки горюче-смазочными материалами (далее - ГСМ)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специальной техники (устройств) для противообледенительной обработки БВС (спирты или полимеры), заправки БВС специальными жидкостями, буксировки (перемещения), погрузки или разгрузки БВС (исходя из требований к БВС).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Рекомендуется предусмотреть следующие рабочие места внешних пилотов БВС: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отдельно стоящее стационарное или модульное здание для размещения специализированного оборудования и рабочих мест членов экипажей БВС (внешних пилотов БВС, операторов полезной нагрузки), а также рабочие места вспомогательного персонала, обеспечивающие условия для безопасного выполнения функций;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места, позволяющие осуществлять управление БВС (наземная станция управления может размещаться в здании, автомобиле, на открытом воздухе под навесом, с резервным источником питания).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 посадочной площадке рекомендуется предусмотреть наличие следующих систем (средств) электросвязи: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две сертифицированные радиостанции диапазона (117,975 - 137 МГц) для связи внешних пилотов с органом обслуживания воздушного движения (далее - ОВД) и с пилотируемыми воздушными судами;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средства бесперебойной связи (телефон) для связи внешних пилотов с органом ОВД;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средства доступа к информационно-телекоммуникационной сети "Интернет" (наземная линия, сотовая связь, спутниковая связь) для получения метеорологической, аэронавигационной и другой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средства регистрации речевой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средства регистрации информации наблюдения (при наличии возможности или 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средства отображения информации наблюдения: индикатор воздушной обстановки (при наличии возможности или 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выделенный канал передачи данных для обмена информацией наблюдения с органом ОВД (получения данных воздушной обстановки, передачи данных от станции внешнего пилота, обмена плановой информацией, получения метеорологической и аэронавигационной информации, доступа к сети оператора линии С2) (при наличии возможности или 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станции спутниковой связи для связи внешних пилотов с органом ОВД на удаленном автономном объекте (при наличии возможности или при необходимости).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На посадочной площадке рекомендуется предусмотреть наличие следующего оборудования: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средства отображения метеорологической, аэронавигационной и другой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светосигнальное оборудование при выполнении полетов в темное время суток и в сложных метеорологических условиях.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hyperlink" Target="http://172.30.45.4/cons/cgi/online.cgi?req=doc&amp;base=LAW&amp;n=448882&amp;date=29.05.2026&amp;dst=520&amp;field=134" TargetMode = "External"/><Relationship Id="rId4" Type="http://schemas.openxmlformats.org/officeDocument/2006/relationships/hyperlink" Target="http://172.30.45.4/cons/cgi/online.cgi?req=doc&amp;base=LAW&amp;n=460787&amp;date=29.05.2026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Минтранса России от 24.01.2025 N ВП-4-р
"Об утверждении Методических рекомендаций по эксплуатации и оснащению посадочных площадок, предназначенных для взлета, посадки, руления и стоянки беспилотных гражданских воздушных судов"</dc:title>
  <dcterms:created xsi:type="dcterms:W3CDTF">2026-05-29T03:40:09Z</dcterms:created>
</cp:coreProperties>
</file>