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84" w:rsidRDefault="002008B8">
      <w:pPr>
        <w:pStyle w:val="af0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F16C84" w:rsidRDefault="002008B8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F16C84" w:rsidRDefault="002008B8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 </w:t>
      </w:r>
    </w:p>
    <w:p w:rsidR="00F16C84" w:rsidRDefault="002008B8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/>
        <w:t xml:space="preserve">в </w:t>
      </w:r>
      <w:r w:rsidRPr="00C469B8">
        <w:rPr>
          <w:b/>
          <w:bCs/>
        </w:rPr>
        <w:t>1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квартале</w:t>
      </w:r>
      <w:proofErr w:type="gramEnd"/>
      <w:r>
        <w:rPr>
          <w:b/>
          <w:bCs/>
        </w:rPr>
        <w:t xml:space="preserve"> 202</w:t>
      </w:r>
      <w:r w:rsidRPr="00C469B8">
        <w:rPr>
          <w:b/>
          <w:bCs/>
        </w:rPr>
        <w:t>1</w:t>
      </w:r>
      <w:r>
        <w:rPr>
          <w:b/>
          <w:bCs/>
        </w:rPr>
        <w:t xml:space="preserve"> года</w:t>
      </w:r>
    </w:p>
    <w:p w:rsidR="00F16C84" w:rsidRDefault="00F16C84">
      <w:pPr>
        <w:pStyle w:val="af0"/>
        <w:spacing w:line="240" w:lineRule="exact"/>
        <w:ind w:firstLine="0"/>
        <w:jc w:val="center"/>
        <w:rPr>
          <w:b/>
          <w:bCs/>
        </w:rPr>
      </w:pPr>
    </w:p>
    <w:p w:rsidR="00F16C84" w:rsidRDefault="00F16C84">
      <w:pPr>
        <w:pStyle w:val="af0"/>
        <w:spacing w:line="240" w:lineRule="exact"/>
        <w:ind w:firstLine="0"/>
        <w:jc w:val="center"/>
        <w:rPr>
          <w:b/>
          <w:bCs/>
        </w:rPr>
      </w:pPr>
    </w:p>
    <w:p w:rsidR="00F16C84" w:rsidRDefault="002008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469B8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квартале</w:t>
      </w:r>
      <w:proofErr w:type="gramEnd"/>
      <w:r>
        <w:rPr>
          <w:sz w:val="28"/>
          <w:szCs w:val="28"/>
        </w:rPr>
        <w:t xml:space="preserve"> 202</w:t>
      </w:r>
      <w:r w:rsidRPr="00C469B8">
        <w:rPr>
          <w:sz w:val="28"/>
          <w:szCs w:val="28"/>
        </w:rPr>
        <w:t>1</w:t>
      </w:r>
      <w:r>
        <w:rPr>
          <w:sz w:val="28"/>
          <w:szCs w:val="28"/>
        </w:rPr>
        <w:t xml:space="preserve"> года Министерством промышленности</w:t>
      </w:r>
      <w:r w:rsidRPr="00C469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торговли Пермского края (далее – Министерство) рассмотрено </w:t>
      </w:r>
      <w:r w:rsidR="00887BFF">
        <w:rPr>
          <w:sz w:val="28"/>
          <w:szCs w:val="28"/>
        </w:rPr>
        <w:t>35</w:t>
      </w:r>
      <w:r>
        <w:rPr>
          <w:sz w:val="28"/>
          <w:szCs w:val="28"/>
        </w:rPr>
        <w:t xml:space="preserve"> обращени</w:t>
      </w:r>
      <w:r w:rsidR="00887BFF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граждан, в том числе:</w:t>
      </w:r>
    </w:p>
    <w:p w:rsidR="00F16C84" w:rsidRDefault="002008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>
        <w:rPr>
          <w:sz w:val="28"/>
          <w:szCs w:val="28"/>
        </w:rPr>
        <w:t>2</w:t>
      </w:r>
      <w:r w:rsidR="00887BFF">
        <w:rPr>
          <w:sz w:val="28"/>
          <w:szCs w:val="28"/>
        </w:rPr>
        <w:t>3 (66%)</w:t>
      </w:r>
      <w:r>
        <w:rPr>
          <w:sz w:val="28"/>
          <w:szCs w:val="28"/>
        </w:rPr>
        <w:t>;</w:t>
      </w:r>
    </w:p>
    <w:p w:rsidR="00F16C84" w:rsidRDefault="002008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</w:t>
      </w:r>
      <w:r w:rsidR="00887BFF">
        <w:rPr>
          <w:sz w:val="28"/>
          <w:szCs w:val="28"/>
        </w:rPr>
        <w:t xml:space="preserve"> 10 (28%);</w:t>
      </w:r>
    </w:p>
    <w:p w:rsidR="00F16C84" w:rsidRDefault="002008B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труда –</w:t>
      </w:r>
      <w:r w:rsidR="00887BFF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</w:t>
      </w:r>
      <w:r w:rsidR="00887BFF">
        <w:rPr>
          <w:sz w:val="28"/>
          <w:szCs w:val="28"/>
        </w:rPr>
        <w:t>(6%)</w:t>
      </w:r>
      <w:r>
        <w:rPr>
          <w:sz w:val="28"/>
          <w:szCs w:val="28"/>
        </w:rPr>
        <w:t>.</w:t>
      </w:r>
    </w:p>
    <w:p w:rsidR="00F16C84" w:rsidRDefault="002008B8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>
        <w:rPr>
          <w:sz w:val="28"/>
          <w:szCs w:val="28"/>
        </w:rPr>
        <w:t>Интернет-при</w:t>
      </w:r>
      <w:r>
        <w:rPr>
          <w:sz w:val="28"/>
          <w:szCs w:val="28"/>
        </w:rPr>
        <w:t>ё</w:t>
      </w:r>
      <w:r>
        <w:rPr>
          <w:sz w:val="28"/>
          <w:szCs w:val="28"/>
        </w:rPr>
        <w:t>мной</w:t>
      </w:r>
      <w:proofErr w:type="gramEnd"/>
      <w:r>
        <w:rPr>
          <w:sz w:val="28"/>
          <w:szCs w:val="28"/>
        </w:rPr>
        <w:t xml:space="preserve"> Пермского края в информационно-телекоммуникационной сети «Интернет». </w:t>
      </w:r>
    </w:p>
    <w:p w:rsidR="00F16C84" w:rsidRDefault="002008B8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</w:t>
      </w:r>
      <w:r>
        <w:rPr>
          <w:sz w:val="28"/>
          <w:szCs w:val="28"/>
        </w:rPr>
        <w:t>ё</w:t>
      </w:r>
      <w:r>
        <w:rPr>
          <w:sz w:val="28"/>
          <w:szCs w:val="28"/>
        </w:rPr>
        <w:t>м к заместителю председателя Правительства – министру промышленности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 торговли Пермского края, а также к лицам, уполномоченн</w:t>
      </w:r>
      <w:r>
        <w:rPr>
          <w:sz w:val="28"/>
          <w:szCs w:val="28"/>
        </w:rPr>
        <w:t>ым на проведение личного при</w:t>
      </w:r>
      <w:r>
        <w:rPr>
          <w:sz w:val="28"/>
          <w:szCs w:val="28"/>
        </w:rPr>
        <w:t>ё</w:t>
      </w:r>
      <w:r>
        <w:rPr>
          <w:sz w:val="28"/>
          <w:szCs w:val="28"/>
        </w:rPr>
        <w:t>ма граждан</w:t>
      </w:r>
      <w:r>
        <w:rPr>
          <w:sz w:val="28"/>
          <w:szCs w:val="28"/>
        </w:rPr>
        <w:t>, заявок не поступало</w:t>
      </w:r>
      <w:r>
        <w:rPr>
          <w:sz w:val="28"/>
          <w:szCs w:val="28"/>
        </w:rPr>
        <w:t>.</w:t>
      </w:r>
    </w:p>
    <w:p w:rsidR="00F16C84" w:rsidRDefault="002008B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в </w:t>
      </w:r>
      <w:proofErr w:type="gramStart"/>
      <w:r>
        <w:rPr>
          <w:color w:val="000000"/>
          <w:sz w:val="28"/>
          <w:szCs w:val="28"/>
        </w:rPr>
        <w:t>первом</w:t>
      </w:r>
      <w:proofErr w:type="gramEnd"/>
      <w:r>
        <w:rPr>
          <w:color w:val="000000"/>
          <w:sz w:val="28"/>
          <w:szCs w:val="28"/>
        </w:rPr>
        <w:t xml:space="preserve"> квартале 202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года для жителей Пермского края наиболее острыми являлись вопросы потребительского рынка, в том числ</w:t>
      </w:r>
      <w:r>
        <w:rPr>
          <w:color w:val="000000"/>
          <w:sz w:val="28"/>
          <w:szCs w:val="28"/>
        </w:rPr>
        <w:t xml:space="preserve">е вопросы </w:t>
      </w:r>
      <w:r w:rsidR="00D305A7">
        <w:rPr>
          <w:color w:val="000000"/>
          <w:sz w:val="28"/>
          <w:szCs w:val="28"/>
        </w:rPr>
        <w:t xml:space="preserve">нарушений, связанных с </w:t>
      </w:r>
      <w:r>
        <w:rPr>
          <w:color w:val="000000"/>
          <w:sz w:val="28"/>
          <w:szCs w:val="28"/>
        </w:rPr>
        <w:t xml:space="preserve">эпидемиологической ситуацией, а также вопросы реализации алкогольной продукции с нарушением действующего законодательства. </w:t>
      </w:r>
    </w:p>
    <w:p w:rsidR="00F16C84" w:rsidRDefault="002008B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промышленности наиболее </w:t>
      </w:r>
      <w:r>
        <w:rPr>
          <w:color w:val="000000"/>
          <w:sz w:val="28"/>
          <w:szCs w:val="28"/>
        </w:rPr>
        <w:t>острыми были вопросы деятельности работы промышленных предприятий Пермского края.</w:t>
      </w:r>
    </w:p>
    <w:p w:rsidR="00F16C84" w:rsidRDefault="002008B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</w:t>
      </w:r>
      <w:r>
        <w:rPr>
          <w:color w:val="000000"/>
          <w:sz w:val="28"/>
          <w:szCs w:val="28"/>
        </w:rPr>
        <w:t>ё</w:t>
      </w:r>
      <w:r>
        <w:rPr>
          <w:color w:val="000000"/>
          <w:sz w:val="28"/>
          <w:szCs w:val="28"/>
        </w:rPr>
        <w:t>рства основными являются вопросы выплаты заработной платы.</w:t>
      </w:r>
    </w:p>
    <w:p w:rsidR="00F16C84" w:rsidRDefault="002008B8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</w:t>
      </w:r>
      <w:bookmarkStart w:id="0" w:name="_GoBack"/>
      <w:bookmarkEnd w:id="0"/>
      <w:r>
        <w:rPr>
          <w:sz w:val="28"/>
          <w:szCs w:val="28"/>
        </w:rPr>
        <w:t xml:space="preserve">обращениям даны разъяснения по существу. </w:t>
      </w:r>
    </w:p>
    <w:sectPr w:rsidR="00F16C84">
      <w:footerReference w:type="default" r:id="rId9"/>
      <w:pgSz w:w="11906" w:h="16838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8B8" w:rsidRDefault="002008B8">
      <w:r>
        <w:separator/>
      </w:r>
    </w:p>
  </w:endnote>
  <w:endnote w:type="continuationSeparator" w:id="0">
    <w:p w:rsidR="002008B8" w:rsidRDefault="0020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C84" w:rsidRDefault="002008B8">
    <w:pPr>
      <w:pStyle w:val="af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8B8" w:rsidRDefault="002008B8">
      <w:r>
        <w:separator/>
      </w:r>
    </w:p>
  </w:footnote>
  <w:footnote w:type="continuationSeparator" w:id="0">
    <w:p w:rsidR="002008B8" w:rsidRDefault="00200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08B8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2913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D0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6B6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87BFF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26C5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0D69"/>
    <w:rsid w:val="009D7E06"/>
    <w:rsid w:val="009E1309"/>
    <w:rsid w:val="009E1866"/>
    <w:rsid w:val="009E2545"/>
    <w:rsid w:val="009E4337"/>
    <w:rsid w:val="009F2D6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9B8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05A7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3FAD"/>
    <w:rsid w:val="00D75E02"/>
    <w:rsid w:val="00D75FC6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16C84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0DFA7094"/>
    <w:rsid w:val="20386594"/>
    <w:rsid w:val="25450C69"/>
    <w:rsid w:val="399E3B3B"/>
    <w:rsid w:val="39E31FB5"/>
    <w:rsid w:val="3E9A736B"/>
    <w:rsid w:val="44FB7701"/>
    <w:rsid w:val="56864186"/>
    <w:rsid w:val="75553D92"/>
    <w:rsid w:val="75637E10"/>
    <w:rsid w:val="7C5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Balloon Text"/>
    <w:basedOn w:val="a"/>
    <w:link w:val="a9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a">
    <w:name w:val="Plain Text"/>
    <w:basedOn w:val="a"/>
    <w:link w:val="ab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c">
    <w:name w:val="footnote text"/>
    <w:basedOn w:val="a"/>
    <w:link w:val="ad"/>
    <w:semiHidden/>
    <w:unhideWhenUsed/>
    <w:qFormat/>
    <w:pPr>
      <w:widowControl/>
      <w:autoSpaceDE/>
      <w:autoSpaceDN/>
      <w:adjustRightInd/>
    </w:pPr>
  </w:style>
  <w:style w:type="paragraph" w:styleId="ae">
    <w:name w:val="header"/>
    <w:basedOn w:val="a"/>
    <w:link w:val="af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ody Text"/>
    <w:basedOn w:val="a"/>
    <w:link w:val="af1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f2">
    <w:name w:val="Body Text Indent"/>
    <w:basedOn w:val="a"/>
    <w:link w:val="af3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4">
    <w:name w:val="Title"/>
    <w:basedOn w:val="a"/>
    <w:link w:val="af5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9">
    <w:name w:val="Subtitle"/>
    <w:basedOn w:val="a"/>
    <w:next w:val="a"/>
    <w:link w:val="afa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b">
    <w:name w:val="Signature"/>
    <w:basedOn w:val="a"/>
    <w:next w:val="af0"/>
    <w:link w:val="afc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table" w:styleId="af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">
    <w:name w:val="Верхний колонтитул Знак"/>
    <w:basedOn w:val="a0"/>
    <w:link w:val="ae"/>
    <w:qFormat/>
  </w:style>
  <w:style w:type="character" w:customStyle="1" w:styleId="af7">
    <w:name w:val="Нижний колонтитул Знак"/>
    <w:basedOn w:val="a0"/>
    <w:link w:val="af6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qFormat/>
    <w:rPr>
      <w:rFonts w:ascii="Calibri" w:hAnsi="Calibri"/>
      <w:szCs w:val="21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f0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f0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9">
    <w:name w:val="Текст выноски Знак"/>
    <w:basedOn w:val="a0"/>
    <w:link w:val="a8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Times New Roman"/>
      <w:snapToGrid w:val="0"/>
    </w:rPr>
  </w:style>
  <w:style w:type="character" w:customStyle="1" w:styleId="afa">
    <w:name w:val="Подзаголовок Знак"/>
    <w:basedOn w:val="a0"/>
    <w:link w:val="af9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d">
    <w:name w:val="Текст сноски Знак"/>
    <w:basedOn w:val="a0"/>
    <w:link w:val="ac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f0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c">
    <w:name w:val="Подпись Знак"/>
    <w:basedOn w:val="a0"/>
    <w:link w:val="af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f0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Signature" w:semiHidden="0" w:uiPriority="0" w:unhideWhenUsed="0" w:qFormat="1"/>
    <w:lsdException w:name="Default Paragraph Font" w:uiPriority="1" w:qFormat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Balloon Text"/>
    <w:basedOn w:val="a"/>
    <w:link w:val="a9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a">
    <w:name w:val="Plain Text"/>
    <w:basedOn w:val="a"/>
    <w:link w:val="ab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c">
    <w:name w:val="footnote text"/>
    <w:basedOn w:val="a"/>
    <w:link w:val="ad"/>
    <w:semiHidden/>
    <w:unhideWhenUsed/>
    <w:qFormat/>
    <w:pPr>
      <w:widowControl/>
      <w:autoSpaceDE/>
      <w:autoSpaceDN/>
      <w:adjustRightInd/>
    </w:pPr>
  </w:style>
  <w:style w:type="paragraph" w:styleId="ae">
    <w:name w:val="header"/>
    <w:basedOn w:val="a"/>
    <w:link w:val="af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ody Text"/>
    <w:basedOn w:val="a"/>
    <w:link w:val="af1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f2">
    <w:name w:val="Body Text Indent"/>
    <w:basedOn w:val="a"/>
    <w:link w:val="af3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4">
    <w:name w:val="Title"/>
    <w:basedOn w:val="a"/>
    <w:link w:val="af5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9">
    <w:name w:val="Subtitle"/>
    <w:basedOn w:val="a"/>
    <w:next w:val="a"/>
    <w:link w:val="afa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b">
    <w:name w:val="Signature"/>
    <w:basedOn w:val="a"/>
    <w:next w:val="af0"/>
    <w:link w:val="afc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table" w:styleId="af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">
    <w:name w:val="Верхний колонтитул Знак"/>
    <w:basedOn w:val="a0"/>
    <w:link w:val="ae"/>
    <w:qFormat/>
  </w:style>
  <w:style w:type="character" w:customStyle="1" w:styleId="af7">
    <w:name w:val="Нижний колонтитул Знак"/>
    <w:basedOn w:val="a0"/>
    <w:link w:val="af6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qFormat/>
    <w:rPr>
      <w:rFonts w:ascii="Calibri" w:hAnsi="Calibri"/>
      <w:szCs w:val="21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f0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f0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9">
    <w:name w:val="Текст выноски Знак"/>
    <w:basedOn w:val="a0"/>
    <w:link w:val="a8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Times New Roman"/>
      <w:snapToGrid w:val="0"/>
    </w:rPr>
  </w:style>
  <w:style w:type="character" w:customStyle="1" w:styleId="afa">
    <w:name w:val="Подзаголовок Знак"/>
    <w:basedOn w:val="a0"/>
    <w:link w:val="af9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d">
    <w:name w:val="Текст сноски Знак"/>
    <w:basedOn w:val="a0"/>
    <w:link w:val="ac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f0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c">
    <w:name w:val="Подпись Знак"/>
    <w:basedOn w:val="a0"/>
    <w:link w:val="af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f0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5E16E9-0FD1-48D4-803D-5250E88A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5</cp:revision>
  <cp:lastPrinted>2015-05-28T11:11:00Z</cp:lastPrinted>
  <dcterms:created xsi:type="dcterms:W3CDTF">2021-04-07T11:13:00Z</dcterms:created>
  <dcterms:modified xsi:type="dcterms:W3CDTF">2021-04-07T11:18:00Z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