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after="120" w:line="240" w:lineRule="exact"/>
        <w:ind w:firstLine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ОБЗОР </w:t>
      </w:r>
    </w:p>
    <w:p>
      <w:pPr>
        <w:pStyle w:val="14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>
      <w:pPr>
        <w:pStyle w:val="14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промышленности, предпринимательства </w:t>
      </w:r>
    </w:p>
    <w:p>
      <w:pPr>
        <w:pStyle w:val="14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 w:type="textWrapping"/>
      </w:r>
      <w:r>
        <w:rPr>
          <w:b/>
          <w:bCs/>
        </w:rPr>
        <w:t xml:space="preserve">в </w:t>
      </w:r>
      <w:r>
        <w:rPr>
          <w:rFonts w:hint="default"/>
          <w:b/>
          <w:bCs/>
          <w:lang w:val="en-US"/>
        </w:rPr>
        <w:t xml:space="preserve">1 </w:t>
      </w:r>
      <w:r>
        <w:rPr>
          <w:rFonts w:hint="default"/>
          <w:b/>
          <w:bCs/>
          <w:lang w:val="ru-RU"/>
        </w:rPr>
        <w:t xml:space="preserve">квартале </w:t>
      </w:r>
      <w:r>
        <w:rPr>
          <w:b/>
          <w:bCs/>
        </w:rPr>
        <w:t>20</w:t>
      </w:r>
      <w:r>
        <w:rPr>
          <w:rFonts w:hint="default"/>
          <w:b/>
          <w:bCs/>
          <w:lang w:val="ru-RU"/>
        </w:rPr>
        <w:t>20</w:t>
      </w:r>
      <w:r>
        <w:rPr>
          <w:b/>
          <w:bCs/>
        </w:rPr>
        <w:t xml:space="preserve"> года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rFonts w:hint="default"/>
          <w:sz w:val="28"/>
          <w:szCs w:val="28"/>
          <w:lang w:val="ru-RU"/>
        </w:rPr>
        <w:t>1 квартале 2020</w:t>
      </w:r>
      <w:r>
        <w:rPr>
          <w:sz w:val="28"/>
          <w:szCs w:val="28"/>
        </w:rPr>
        <w:t xml:space="preserve"> года Министерством промышленности, предпринимательства и торговли Пермского края (далее – Министерство) рассмотрено </w:t>
      </w:r>
      <w:r>
        <w:rPr>
          <w:rFonts w:hint="default"/>
          <w:sz w:val="28"/>
          <w:szCs w:val="28"/>
          <w:lang w:val="ru-RU"/>
        </w:rPr>
        <w:t>75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  <w:lang w:val="ru-RU"/>
        </w:rPr>
        <w:t>й</w:t>
      </w:r>
      <w:r>
        <w:rPr>
          <w:sz w:val="28"/>
          <w:szCs w:val="28"/>
        </w:rPr>
        <w:t xml:space="preserve"> граждан, в том числе: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>
        <w:rPr>
          <w:rFonts w:hint="default"/>
          <w:sz w:val="28"/>
          <w:szCs w:val="28"/>
          <w:lang w:val="ru-RU"/>
        </w:rPr>
        <w:t>31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41</w:t>
      </w:r>
      <w:r>
        <w:rPr>
          <w:sz w:val="28"/>
          <w:szCs w:val="28"/>
        </w:rPr>
        <w:t>%);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>
        <w:rPr>
          <w:rFonts w:hint="default"/>
          <w:sz w:val="28"/>
          <w:szCs w:val="28"/>
          <w:lang w:val="ru-RU"/>
        </w:rPr>
        <w:t xml:space="preserve">24 </w:t>
      </w:r>
      <w:r>
        <w:rPr>
          <w:sz w:val="28"/>
          <w:szCs w:val="28"/>
        </w:rPr>
        <w:t>(</w:t>
      </w:r>
      <w:r>
        <w:rPr>
          <w:rFonts w:hint="default"/>
          <w:sz w:val="28"/>
          <w:szCs w:val="28"/>
          <w:lang w:val="ru-RU"/>
        </w:rPr>
        <w:t>32</w:t>
      </w:r>
      <w:r>
        <w:rPr>
          <w:sz w:val="28"/>
          <w:szCs w:val="28"/>
        </w:rPr>
        <w:t>%);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15</w:t>
      </w:r>
      <w:r>
        <w:rPr>
          <w:sz w:val="28"/>
          <w:szCs w:val="28"/>
        </w:rPr>
        <w:t>%).</w:t>
      </w:r>
    </w:p>
    <w:p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>
        <w:rPr>
          <w:rFonts w:hint="default"/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(</w:t>
      </w:r>
      <w:r>
        <w:rPr>
          <w:rFonts w:hint="default"/>
          <w:sz w:val="28"/>
          <w:szCs w:val="28"/>
          <w:lang w:val="ru-RU"/>
        </w:rPr>
        <w:t>12</w:t>
      </w:r>
      <w:r>
        <w:rPr>
          <w:sz w:val="28"/>
          <w:szCs w:val="28"/>
        </w:rPr>
        <w:t>%);</w:t>
      </w:r>
    </w:p>
    <w:p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 xml:space="preserve">а также посредством Интернет-приемной Пермского края в информационно-телекоммуникационной сети «Интернет». </w:t>
      </w:r>
    </w:p>
    <w:p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прием к заместителю председателя Правительства – министру промышленности, предпринимательства и торговли Пермского края</w:t>
      </w:r>
      <w:r>
        <w:rPr>
          <w:rFonts w:hint="default"/>
          <w:sz w:val="28"/>
          <w:szCs w:val="28"/>
          <w:lang w:val="ru-RU"/>
        </w:rPr>
        <w:t>, а также к лицам, уполномоченным на проведение личного приема граждан,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заявок</w:t>
      </w:r>
      <w:r>
        <w:rPr>
          <w:rFonts w:hint="default"/>
          <w:sz w:val="28"/>
          <w:szCs w:val="28"/>
          <w:lang w:val="ru-RU"/>
        </w:rPr>
        <w:t xml:space="preserve"> не поступало</w:t>
      </w:r>
      <w:r>
        <w:rPr>
          <w:sz w:val="28"/>
          <w:szCs w:val="28"/>
        </w:rPr>
        <w:t>.</w:t>
      </w:r>
    </w:p>
    <w:p>
      <w:pPr>
        <w:spacing w:line="360" w:lineRule="exact"/>
        <w:ind w:firstLine="709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Анализ тематики обращений, поступивших в Министерство, показывает, что в </w:t>
      </w:r>
      <w:r>
        <w:rPr>
          <w:color w:val="000000"/>
          <w:sz w:val="28"/>
          <w:szCs w:val="28"/>
          <w:lang w:val="ru-RU"/>
        </w:rPr>
        <w:t>первом</w:t>
      </w:r>
      <w:r>
        <w:rPr>
          <w:color w:val="000000"/>
          <w:sz w:val="28"/>
          <w:szCs w:val="28"/>
        </w:rPr>
        <w:t xml:space="preserve"> квартале </w:t>
      </w:r>
      <w:r>
        <w:rPr>
          <w:rFonts w:hint="default"/>
          <w:color w:val="000000"/>
          <w:sz w:val="28"/>
          <w:szCs w:val="28"/>
          <w:lang w:val="ru-RU"/>
        </w:rPr>
        <w:t>2020</w:t>
      </w:r>
      <w:r>
        <w:rPr>
          <w:color w:val="000000"/>
          <w:sz w:val="28"/>
          <w:szCs w:val="28"/>
        </w:rPr>
        <w:t xml:space="preserve"> года для жителей Пермского края наиболее острыми являлись вопросы </w:t>
      </w:r>
      <w:r>
        <w:rPr>
          <w:color w:val="000000"/>
          <w:sz w:val="28"/>
          <w:szCs w:val="28"/>
          <w:lang w:val="ru-RU"/>
        </w:rPr>
        <w:t>потребительского</w:t>
      </w:r>
      <w:r>
        <w:rPr>
          <w:rFonts w:hint="default"/>
          <w:color w:val="000000"/>
          <w:sz w:val="28"/>
          <w:szCs w:val="28"/>
          <w:lang w:val="ru-RU"/>
        </w:rPr>
        <w:t xml:space="preserve"> рынка, в том числе вопросы реализации алкогольной продукции с нарушением действующего законодательства. </w:t>
      </w:r>
    </w:p>
    <w:p>
      <w:pPr>
        <w:spacing w:line="360" w:lineRule="exact"/>
        <w:ind w:firstLine="709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/>
          <w:color w:val="000000"/>
          <w:sz w:val="28"/>
          <w:szCs w:val="28"/>
          <w:lang w:val="ru-RU"/>
        </w:rPr>
        <w:t xml:space="preserve">В сфере </w:t>
      </w:r>
      <w:r>
        <w:rPr>
          <w:color w:val="000000"/>
          <w:sz w:val="28"/>
          <w:szCs w:val="28"/>
        </w:rPr>
        <w:t>развития промышленности</w:t>
      </w:r>
      <w:r>
        <w:rPr>
          <w:rFonts w:hint="default"/>
          <w:color w:val="000000"/>
          <w:sz w:val="28"/>
          <w:szCs w:val="28"/>
          <w:lang w:val="ru-RU"/>
        </w:rPr>
        <w:t xml:space="preserve"> наиболее острыми были вопросы работы</w:t>
      </w:r>
      <w:r>
        <w:rPr>
          <w:color w:val="000000"/>
          <w:sz w:val="28"/>
          <w:szCs w:val="28"/>
        </w:rPr>
        <w:t xml:space="preserve"> промышленных предприятий Пермского края</w:t>
      </w:r>
      <w:r>
        <w:rPr>
          <w:rFonts w:hint="default"/>
          <w:color w:val="000000"/>
          <w:sz w:val="28"/>
          <w:szCs w:val="28"/>
          <w:lang w:val="ru-RU"/>
        </w:rPr>
        <w:t>.</w:t>
      </w:r>
    </w:p>
    <w:p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наиболее острыми являются вопросы оказания государственной поддержки субъектам малого и среднего бизнеса, вопросы кредитования малого бизнеса. </w:t>
      </w:r>
    </w:p>
    <w:p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партнерства основными являются вопросы выплаты заработной платы.</w:t>
      </w:r>
    </w:p>
    <w:p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письменным обращениям даны разъяснения по существу. </w:t>
      </w:r>
    </w:p>
    <w:sectPr>
      <w:footerReference r:id="rId3" w:type="default"/>
      <w:pgSz w:w="11906" w:h="16838"/>
      <w:pgMar w:top="851" w:right="849" w:bottom="851" w:left="1418" w:header="720" w:footer="72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Schoolbook">
    <w:altName w:val="Segoe Print"/>
    <w:panose1 w:val="02040604050505020304"/>
    <w:charset w:val="CC"/>
    <w:family w:val="roman"/>
    <w:pitch w:val="default"/>
    <w:sig w:usb0="00000000" w:usb1="00000000" w:usb2="00000000" w:usb3="00000000" w:csb0="0000009F" w:csb1="0000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rPr>
        <w:lang w:val="en-US"/>
      </w:rPr>
    </w:pPr>
    <w:r>
      <w:rPr>
        <w:lang w:val="en-US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309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3091A0C"/>
    <w:rsid w:val="0B683815"/>
    <w:rsid w:val="399E3B3B"/>
    <w:rsid w:val="3E9A736B"/>
    <w:rsid w:val="44FB7701"/>
    <w:rsid w:val="7555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0" w:semiHidden="0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1" w:semiHidden="0" w:name="Light Lis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50"/>
    <w:qFormat/>
    <w:uiPriority w:val="0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54"/>
    <w:unhideWhenUsed/>
    <w:qFormat/>
    <w:uiPriority w:val="0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57"/>
    <w:unhideWhenUsed/>
    <w:qFormat/>
    <w:uiPriority w:val="0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62"/>
    <w:qFormat/>
    <w:uiPriority w:val="0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1"/>
    <w:next w:val="1"/>
    <w:link w:val="60"/>
    <w:unhideWhenUsed/>
    <w:qFormat/>
    <w:uiPriority w:val="0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7">
    <w:name w:val="heading 7"/>
    <w:basedOn w:val="1"/>
    <w:next w:val="1"/>
    <w:link w:val="61"/>
    <w:unhideWhenUsed/>
    <w:qFormat/>
    <w:uiPriority w:val="0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43"/>
    <w:unhideWhenUsed/>
    <w:qFormat/>
    <w:uiPriority w:val="0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66"/>
    <w:qFormat/>
    <w:uiPriority w:val="0"/>
    <w:pPr>
      <w:autoSpaceDE/>
      <w:autoSpaceDN/>
      <w:adjustRightInd/>
      <w:jc w:val="both"/>
    </w:pPr>
    <w:rPr>
      <w:snapToGrid w:val="0"/>
      <w:sz w:val="24"/>
    </w:rPr>
  </w:style>
  <w:style w:type="paragraph" w:styleId="10">
    <w:name w:val="Plain Text"/>
    <w:basedOn w:val="1"/>
    <w:link w:val="35"/>
    <w:semiHidden/>
    <w:unhideWhenUsed/>
    <w:qFormat/>
    <w:uiPriority w:val="99"/>
    <w:pPr>
      <w:widowControl/>
      <w:autoSpaceDE/>
      <w:autoSpaceDN/>
      <w:adjustRightInd/>
    </w:pPr>
    <w:rPr>
      <w:rFonts w:ascii="Calibri" w:hAnsi="Calibri" w:eastAsiaTheme="minorHAnsi" w:cstheme="minorBidi"/>
      <w:sz w:val="22"/>
      <w:szCs w:val="21"/>
      <w:lang w:eastAsia="en-US"/>
    </w:rPr>
  </w:style>
  <w:style w:type="paragraph" w:styleId="11">
    <w:name w:val="Body Text Indent 3"/>
    <w:basedOn w:val="1"/>
    <w:link w:val="69"/>
    <w:qFormat/>
    <w:uiPriority w:val="0"/>
    <w:pPr>
      <w:widowControl/>
      <w:autoSpaceDE/>
      <w:autoSpaceDN/>
      <w:adjustRightInd/>
      <w:ind w:left="480"/>
    </w:pPr>
    <w:rPr>
      <w:sz w:val="24"/>
    </w:rPr>
  </w:style>
  <w:style w:type="paragraph" w:styleId="12">
    <w:name w:val="footnote text"/>
    <w:basedOn w:val="1"/>
    <w:link w:val="56"/>
    <w:semiHidden/>
    <w:unhideWhenUsed/>
    <w:qFormat/>
    <w:uiPriority w:val="0"/>
    <w:pPr>
      <w:widowControl/>
      <w:autoSpaceDE/>
      <w:autoSpaceDN/>
      <w:adjustRightInd/>
    </w:pPr>
  </w:style>
  <w:style w:type="paragraph" w:styleId="13">
    <w:name w:val="header"/>
    <w:basedOn w:val="1"/>
    <w:link w:val="32"/>
    <w:unhideWhenUsed/>
    <w:qFormat/>
    <w:uiPriority w:val="0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4">
    <w:name w:val="Body Text"/>
    <w:basedOn w:val="1"/>
    <w:link w:val="36"/>
    <w:unhideWhenUsed/>
    <w:qFormat/>
    <w:uiPriority w:val="0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</w:rPr>
  </w:style>
  <w:style w:type="paragraph" w:styleId="15">
    <w:name w:val="Body Text Indent"/>
    <w:basedOn w:val="1"/>
    <w:link w:val="65"/>
    <w:qFormat/>
    <w:uiPriority w:val="0"/>
    <w:pPr>
      <w:autoSpaceDE/>
      <w:autoSpaceDN/>
      <w:adjustRightInd/>
      <w:jc w:val="both"/>
    </w:pPr>
    <w:rPr>
      <w:snapToGrid w:val="0"/>
      <w:sz w:val="28"/>
    </w:rPr>
  </w:style>
  <w:style w:type="paragraph" w:styleId="16">
    <w:name w:val="Title"/>
    <w:basedOn w:val="1"/>
    <w:link w:val="68"/>
    <w:qFormat/>
    <w:uiPriority w:val="0"/>
    <w:pPr>
      <w:widowControl/>
      <w:autoSpaceDE/>
      <w:autoSpaceDN/>
      <w:adjustRightInd/>
      <w:jc w:val="center"/>
    </w:pPr>
    <w:rPr>
      <w:b/>
      <w:sz w:val="32"/>
    </w:rPr>
  </w:style>
  <w:style w:type="paragraph" w:styleId="17">
    <w:name w:val="footer"/>
    <w:basedOn w:val="1"/>
    <w:link w:val="33"/>
    <w:unhideWhenUsed/>
    <w:qFormat/>
    <w:uiPriority w:val="0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19">
    <w:name w:val="Body Text 3"/>
    <w:basedOn w:val="1"/>
    <w:link w:val="64"/>
    <w:qFormat/>
    <w:uiPriority w:val="0"/>
    <w:pPr>
      <w:autoSpaceDE/>
      <w:autoSpaceDN/>
      <w:adjustRightInd/>
      <w:jc w:val="both"/>
    </w:pPr>
    <w:rPr>
      <w:b/>
      <w:snapToGrid w:val="0"/>
      <w:sz w:val="28"/>
    </w:rPr>
  </w:style>
  <w:style w:type="paragraph" w:styleId="20">
    <w:name w:val="Body Text Indent 2"/>
    <w:basedOn w:val="1"/>
    <w:link w:val="67"/>
    <w:qFormat/>
    <w:uiPriority w:val="0"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21">
    <w:name w:val="Subtitle"/>
    <w:basedOn w:val="1"/>
    <w:next w:val="1"/>
    <w:link w:val="53"/>
    <w:qFormat/>
    <w:uiPriority w:val="0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22">
    <w:name w:val="Signature"/>
    <w:basedOn w:val="1"/>
    <w:next w:val="14"/>
    <w:link w:val="73"/>
    <w:uiPriority w:val="0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24">
    <w:name w:val="footnote reference"/>
    <w:semiHidden/>
    <w:unhideWhenUsed/>
    <w:qFormat/>
    <w:uiPriority w:val="0"/>
    <w:rPr>
      <w:vertAlign w:val="superscript"/>
    </w:rPr>
  </w:style>
  <w:style w:type="character" w:styleId="25">
    <w:name w:val="Emphasis"/>
    <w:basedOn w:val="23"/>
    <w:qFormat/>
    <w:uiPriority w:val="20"/>
    <w:rPr>
      <w:i/>
      <w:iCs/>
    </w:rPr>
  </w:style>
  <w:style w:type="character" w:styleId="26">
    <w:name w:val="Hyperlink"/>
    <w:basedOn w:val="2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page number"/>
    <w:basedOn w:val="23"/>
    <w:uiPriority w:val="0"/>
  </w:style>
  <w:style w:type="character" w:styleId="28">
    <w:name w:val="Strong"/>
    <w:basedOn w:val="23"/>
    <w:qFormat/>
    <w:uiPriority w:val="22"/>
    <w:rPr>
      <w:b/>
      <w:bCs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sz w:val="20"/>
      <w:szCs w:val="20"/>
      <w:lang w:val="ru-RU" w:eastAsia="en-US" w:bidi="ar-SA"/>
    </w:rPr>
  </w:style>
  <w:style w:type="character" w:customStyle="1" w:styleId="32">
    <w:name w:val="Верхний колонтитул Знак"/>
    <w:basedOn w:val="23"/>
    <w:link w:val="13"/>
    <w:qFormat/>
    <w:uiPriority w:val="0"/>
  </w:style>
  <w:style w:type="character" w:customStyle="1" w:styleId="33">
    <w:name w:val="Нижний колонтитул Знак"/>
    <w:basedOn w:val="23"/>
    <w:link w:val="17"/>
    <w:qFormat/>
    <w:uiPriority w:val="0"/>
  </w:style>
  <w:style w:type="paragraph" w:customStyle="1" w:styleId="34">
    <w:name w:val="ConsPlusCell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sz w:val="24"/>
      <w:szCs w:val="24"/>
      <w:lang w:val="ru-RU" w:eastAsia="en-US" w:bidi="ar-SA"/>
    </w:rPr>
  </w:style>
  <w:style w:type="character" w:customStyle="1" w:styleId="35">
    <w:name w:val="Текст Знак"/>
    <w:basedOn w:val="23"/>
    <w:link w:val="10"/>
    <w:semiHidden/>
    <w:qFormat/>
    <w:uiPriority w:val="99"/>
    <w:rPr>
      <w:rFonts w:ascii="Calibri" w:hAnsi="Calibri"/>
      <w:szCs w:val="21"/>
    </w:rPr>
  </w:style>
  <w:style w:type="character" w:customStyle="1" w:styleId="36">
    <w:name w:val="Основной текст Знак"/>
    <w:basedOn w:val="23"/>
    <w:link w:val="14"/>
    <w:qFormat/>
    <w:uiPriority w:val="0"/>
    <w:rPr>
      <w:rFonts w:ascii="Times New Roman" w:hAnsi="Times New Roman" w:eastAsia="Times New Roman" w:cs="Times New Roman"/>
      <w:sz w:val="28"/>
      <w:szCs w:val="24"/>
    </w:rPr>
  </w:style>
  <w:style w:type="paragraph" w:customStyle="1" w:styleId="37">
    <w:name w:val="Заголовок к тексту"/>
    <w:basedOn w:val="1"/>
    <w:next w:val="14"/>
    <w:qFormat/>
    <w:uiPriority w:val="0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38">
    <w:name w:val="Основной текст (4)_"/>
    <w:basedOn w:val="23"/>
    <w:link w:val="39"/>
    <w:qFormat/>
    <w:uiPriority w:val="0"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39">
    <w:name w:val="Основной текст (4)"/>
    <w:basedOn w:val="1"/>
    <w:link w:val="38"/>
    <w:qFormat/>
    <w:uiPriority w:val="0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hAnsi="Century Schoolbook" w:eastAsiaTheme="minorHAnsi" w:cstheme="minorBidi"/>
      <w:sz w:val="25"/>
      <w:szCs w:val="25"/>
      <w:lang w:eastAsia="en-US"/>
    </w:rPr>
  </w:style>
  <w:style w:type="character" w:customStyle="1" w:styleId="40">
    <w:name w:val="Основной текст (4) + Интервал 2 pt"/>
    <w:basedOn w:val="38"/>
    <w:qFormat/>
    <w:uiPriority w:val="0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1">
    <w:name w:val="Исполнитель"/>
    <w:basedOn w:val="14"/>
    <w:qFormat/>
    <w:uiPriority w:val="0"/>
    <w:pPr>
      <w:suppressAutoHyphens/>
      <w:spacing w:line="240" w:lineRule="exact"/>
    </w:pPr>
    <w:rPr>
      <w:szCs w:val="20"/>
    </w:rPr>
  </w:style>
  <w:style w:type="character" w:customStyle="1" w:styleId="42">
    <w:name w:val="defaultlabelstyle3"/>
    <w:basedOn w:val="23"/>
    <w:qFormat/>
    <w:uiPriority w:val="0"/>
    <w:rPr>
      <w:rFonts w:hint="default" w:ascii="Trebuchet MS" w:hAnsi="Trebuchet MS"/>
      <w:color w:val="333333"/>
    </w:rPr>
  </w:style>
  <w:style w:type="character" w:customStyle="1" w:styleId="43">
    <w:name w:val="Текст выноски Знак"/>
    <w:basedOn w:val="23"/>
    <w:link w:val="8"/>
    <w:qFormat/>
    <w:uiPriority w:val="0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44">
    <w:name w:val="defaultdocbaseattributestyle"/>
    <w:basedOn w:val="23"/>
    <w:qFormat/>
    <w:uiPriority w:val="0"/>
  </w:style>
  <w:style w:type="paragraph" w:styleId="45">
    <w:name w:val="List Paragraph"/>
    <w:basedOn w:val="1"/>
    <w:qFormat/>
    <w:uiPriority w:val="3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customStyle="1" w:styleId="46">
    <w:name w:val="ConsPlusNonformat"/>
    <w:qFormat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HAnsi"/>
      <w:sz w:val="20"/>
      <w:szCs w:val="20"/>
      <w:lang w:val="ru-RU" w:eastAsia="en-US" w:bidi="ar-SA"/>
    </w:rPr>
  </w:style>
  <w:style w:type="table" w:styleId="47">
    <w:name w:val="Light List"/>
    <w:basedOn w:val="29"/>
    <w:qFormat/>
    <w:uiPriority w:val="61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paragraph" w:customStyle="1" w:styleId="48">
    <w:name w:val="ConsPlusTitle"/>
    <w:qFormat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b/>
      <w:bCs/>
      <w:sz w:val="28"/>
      <w:szCs w:val="28"/>
      <w:lang w:val="ru-RU" w:eastAsia="en-US" w:bidi="ar-SA"/>
    </w:rPr>
  </w:style>
  <w:style w:type="character" w:customStyle="1" w:styleId="49">
    <w:name w:val="b-translation-review__translation2"/>
    <w:basedOn w:val="23"/>
    <w:qFormat/>
    <w:uiPriority w:val="0"/>
  </w:style>
  <w:style w:type="character" w:customStyle="1" w:styleId="50">
    <w:name w:val="Заголовок 1 Знак"/>
    <w:basedOn w:val="23"/>
    <w:link w:val="2"/>
    <w:qFormat/>
    <w:uiPriority w:val="0"/>
    <w:rPr>
      <w:rFonts w:ascii="Cambria" w:hAnsi="Cambria" w:eastAsia="Times New Roman" w:cs="Times New Roman"/>
      <w:b/>
      <w:bCs/>
      <w:kern w:val="32"/>
      <w:sz w:val="32"/>
      <w:szCs w:val="32"/>
      <w:lang w:eastAsia="ru-RU"/>
    </w:rPr>
  </w:style>
  <w:style w:type="paragraph" w:customStyle="1" w:styleId="51">
    <w:name w:val="ConsNormal"/>
    <w:qFormat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snapToGrid w:val="0"/>
      <w:sz w:val="16"/>
      <w:szCs w:val="20"/>
      <w:lang w:val="ru-RU" w:eastAsia="ru-RU" w:bidi="ar-SA"/>
    </w:rPr>
  </w:style>
  <w:style w:type="paragraph" w:customStyle="1" w:styleId="52">
    <w:name w:val="ConsNonformat"/>
    <w:qFormat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snapToGrid w:val="0"/>
      <w:sz w:val="20"/>
      <w:szCs w:val="20"/>
      <w:lang w:val="ru-RU" w:eastAsia="ru-RU" w:bidi="ar-SA"/>
    </w:rPr>
  </w:style>
  <w:style w:type="character" w:customStyle="1" w:styleId="53">
    <w:name w:val="Подзаголовок Знак"/>
    <w:basedOn w:val="23"/>
    <w:link w:val="21"/>
    <w:qFormat/>
    <w:uiPriority w:val="0"/>
    <w:rPr>
      <w:rFonts w:ascii="Cambria" w:hAnsi="Cambria" w:eastAsia="Times New Roman" w:cs="Times New Roman"/>
      <w:sz w:val="24"/>
      <w:szCs w:val="24"/>
      <w:lang w:eastAsia="ru-RU"/>
    </w:rPr>
  </w:style>
  <w:style w:type="character" w:customStyle="1" w:styleId="54">
    <w:name w:val="Заголовок 2 Знак"/>
    <w:basedOn w:val="23"/>
    <w:link w:val="3"/>
    <w:qFormat/>
    <w:uiPriority w:val="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55">
    <w:name w:val="apple-converted-space"/>
    <w:basedOn w:val="23"/>
    <w:qFormat/>
    <w:uiPriority w:val="0"/>
  </w:style>
  <w:style w:type="character" w:customStyle="1" w:styleId="56">
    <w:name w:val="Текст сноски Знак"/>
    <w:basedOn w:val="23"/>
    <w:link w:val="12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57">
    <w:name w:val="Заголовок 3 Знак"/>
    <w:basedOn w:val="23"/>
    <w:link w:val="4"/>
    <w:qFormat/>
    <w:uiPriority w:val="0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  <w14:textFill>
        <w14:solidFill>
          <w14:schemeClr w14:val="accent1"/>
        </w14:solidFill>
      </w14:textFill>
    </w:rPr>
  </w:style>
  <w:style w:type="character" w:customStyle="1" w:styleId="58">
    <w:name w:val="copy"/>
    <w:basedOn w:val="23"/>
    <w:uiPriority w:val="0"/>
  </w:style>
  <w:style w:type="paragraph" w:styleId="5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60">
    <w:name w:val="Заголовок 6 Знак"/>
    <w:basedOn w:val="23"/>
    <w:link w:val="6"/>
    <w:uiPriority w:val="0"/>
    <w:rPr>
      <w:rFonts w:asciiTheme="majorHAnsi" w:hAnsiTheme="majorHAnsi" w:eastAsiaTheme="majorEastAsia" w:cstheme="majorBidi"/>
      <w:i/>
      <w:iCs/>
      <w:color w:val="254061" w:themeColor="accent1" w:themeShade="80"/>
      <w:sz w:val="20"/>
      <w:szCs w:val="20"/>
      <w:lang w:eastAsia="ru-RU"/>
    </w:rPr>
  </w:style>
  <w:style w:type="character" w:customStyle="1" w:styleId="61">
    <w:name w:val="Заголовок 7 Знак"/>
    <w:basedOn w:val="23"/>
    <w:link w:val="7"/>
    <w:uiPriority w:val="0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62">
    <w:name w:val="Заголовок 4 Знак"/>
    <w:basedOn w:val="23"/>
    <w:link w:val="5"/>
    <w:uiPriority w:val="0"/>
    <w:rPr>
      <w:rFonts w:ascii="Times New Roman" w:hAnsi="Times New Roman" w:eastAsia="Times New Roman" w:cs="Times New Roman"/>
      <w:snapToGrid w:val="0"/>
      <w:sz w:val="28"/>
      <w:szCs w:val="20"/>
      <w:lang w:eastAsia="ru-RU"/>
    </w:rPr>
  </w:style>
  <w:style w:type="paragraph" w:customStyle="1" w:styleId="63">
    <w:name w:val="Знак1"/>
    <w:basedOn w:val="1"/>
    <w:uiPriority w:val="0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64">
    <w:name w:val="Основной текст 3 Знак"/>
    <w:basedOn w:val="23"/>
    <w:link w:val="19"/>
    <w:uiPriority w:val="0"/>
    <w:rPr>
      <w:rFonts w:ascii="Times New Roman" w:hAnsi="Times New Roman" w:eastAsia="Times New Roman" w:cs="Times New Roman"/>
      <w:b/>
      <w:snapToGrid w:val="0"/>
      <w:sz w:val="28"/>
      <w:szCs w:val="20"/>
      <w:lang w:eastAsia="ru-RU"/>
    </w:rPr>
  </w:style>
  <w:style w:type="character" w:customStyle="1" w:styleId="65">
    <w:name w:val="Основной текст с отступом Знак"/>
    <w:basedOn w:val="23"/>
    <w:link w:val="15"/>
    <w:uiPriority w:val="0"/>
    <w:rPr>
      <w:rFonts w:ascii="Times New Roman" w:hAnsi="Times New Roman" w:eastAsia="Times New Roman" w:cs="Times New Roman"/>
      <w:snapToGrid w:val="0"/>
      <w:sz w:val="28"/>
      <w:szCs w:val="20"/>
      <w:lang w:eastAsia="ru-RU"/>
    </w:rPr>
  </w:style>
  <w:style w:type="character" w:customStyle="1" w:styleId="66">
    <w:name w:val="Основной текст 2 Знак"/>
    <w:basedOn w:val="23"/>
    <w:link w:val="9"/>
    <w:uiPriority w:val="0"/>
    <w:rPr>
      <w:rFonts w:ascii="Times New Roman" w:hAnsi="Times New Roman" w:eastAsia="Times New Roman" w:cs="Times New Roman"/>
      <w:snapToGrid w:val="0"/>
      <w:sz w:val="24"/>
      <w:szCs w:val="20"/>
      <w:lang w:eastAsia="ru-RU"/>
    </w:rPr>
  </w:style>
  <w:style w:type="character" w:customStyle="1" w:styleId="67">
    <w:name w:val="Основной текст с отступом 2 Знак"/>
    <w:basedOn w:val="23"/>
    <w:link w:val="20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68">
    <w:name w:val="Название Знак"/>
    <w:basedOn w:val="23"/>
    <w:link w:val="16"/>
    <w:uiPriority w:val="0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customStyle="1" w:styleId="69">
    <w:name w:val="Основной текст с отступом 3 Знак"/>
    <w:basedOn w:val="23"/>
    <w:link w:val="11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customStyle="1" w:styleId="70">
    <w:name w:val="Заголовок 31"/>
    <w:basedOn w:val="1"/>
    <w:next w:val="1"/>
    <w:uiPriority w:val="0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71">
    <w:name w:val="Адресат"/>
    <w:basedOn w:val="1"/>
    <w:uiPriority w:val="0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72">
    <w:name w:val="Подпись на  бланке должностного лица"/>
    <w:basedOn w:val="1"/>
    <w:next w:val="14"/>
    <w:uiPriority w:val="0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73">
    <w:name w:val="Подпись Знак"/>
    <w:basedOn w:val="23"/>
    <w:link w:val="22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74">
    <w:name w:val="Приложение"/>
    <w:basedOn w:val="14"/>
    <w:uiPriority w:val="0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A123C3-B95F-4323-AC7E-FEEC7A465B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279</Words>
  <Characters>1594</Characters>
  <Lines>13</Lines>
  <Paragraphs>3</Paragraphs>
  <TotalTime>4</TotalTime>
  <ScaleCrop>false</ScaleCrop>
  <LinksUpToDate>false</LinksUpToDate>
  <CharactersWithSpaces>1870</CharactersWithSpaces>
  <Application>WPS Office_11.2.0.8942_F1E327BC-269C-435d-A152-05C5408002CA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2019-01-07T04:02:00Z</dcterms:created>
  <dc:creator>Заббарова Наталья Ивановна</dc:creator>
  <cp:lastModifiedBy>admin</cp:lastModifiedBy>
  <cp:lastPrinted>2015-05-28T11:11:00Z</cp:lastPrinted>
  <dcterms:modified xsi:type="dcterms:W3CDTF">2020-04-04T07:39:26Z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1049-11.2.0.8942</vt:lpwstr>
  </property>
</Properties>
</file>