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000000" w14:textId="77777777" w:rsidR="00BA17EF" w:rsidRDefault="00F804F2">
      <w:pPr>
        <w:pStyle w:val="ab"/>
        <w:spacing w:after="120" w:line="240" w:lineRule="exact"/>
        <w:ind w:firstLine="0"/>
        <w:jc w:val="center"/>
        <w:rPr>
          <w:b/>
        </w:rPr>
      </w:pPr>
      <w:bookmarkStart w:id="0" w:name="_GoBack"/>
      <w:bookmarkEnd w:id="0"/>
      <w:r>
        <w:rPr>
          <w:b/>
        </w:rPr>
        <w:t xml:space="preserve">ОБЗОР </w:t>
      </w:r>
    </w:p>
    <w:p w14:paraId="03000000" w14:textId="77777777" w:rsidR="00BA17EF" w:rsidRDefault="00F804F2">
      <w:pPr>
        <w:pStyle w:val="ab"/>
        <w:spacing w:line="240" w:lineRule="exact"/>
        <w:ind w:firstLine="0"/>
        <w:jc w:val="center"/>
        <w:rPr>
          <w:b/>
        </w:rPr>
      </w:pPr>
      <w:r>
        <w:rPr>
          <w:b/>
        </w:rPr>
        <w:t xml:space="preserve">устных и письменных обращений граждан, </w:t>
      </w:r>
    </w:p>
    <w:p w14:paraId="04000000" w14:textId="77777777" w:rsidR="00BA17EF" w:rsidRDefault="00F804F2">
      <w:pPr>
        <w:pStyle w:val="ab"/>
        <w:spacing w:line="240" w:lineRule="exact"/>
        <w:ind w:firstLine="0"/>
        <w:jc w:val="center"/>
        <w:rPr>
          <w:b/>
        </w:rPr>
      </w:pPr>
      <w:r>
        <w:rPr>
          <w:b/>
        </w:rPr>
        <w:t xml:space="preserve">поступивших в Министерство промышленности </w:t>
      </w:r>
    </w:p>
    <w:p w14:paraId="05000000" w14:textId="77777777" w:rsidR="00BA17EF" w:rsidRDefault="00F804F2">
      <w:pPr>
        <w:pStyle w:val="ab"/>
        <w:spacing w:line="240" w:lineRule="exact"/>
        <w:ind w:firstLine="0"/>
        <w:jc w:val="center"/>
        <w:rPr>
          <w:b/>
        </w:rPr>
      </w:pPr>
      <w:r>
        <w:rPr>
          <w:b/>
        </w:rPr>
        <w:t xml:space="preserve">и торговли Пермского края </w:t>
      </w:r>
      <w:r>
        <w:rPr>
          <w:b/>
        </w:rPr>
        <w:br/>
        <w:t>в 1 квартале 2022 года</w:t>
      </w:r>
    </w:p>
    <w:p w14:paraId="06000000" w14:textId="77777777" w:rsidR="00BA17EF" w:rsidRDefault="00BA17EF">
      <w:pPr>
        <w:pStyle w:val="ab"/>
        <w:spacing w:line="240" w:lineRule="exact"/>
        <w:ind w:firstLine="0"/>
        <w:jc w:val="center"/>
        <w:rPr>
          <w:b/>
        </w:rPr>
      </w:pPr>
    </w:p>
    <w:p w14:paraId="07000000" w14:textId="77777777" w:rsidR="00BA17EF" w:rsidRDefault="00BA17EF">
      <w:pPr>
        <w:pStyle w:val="ab"/>
        <w:spacing w:line="240" w:lineRule="exact"/>
        <w:ind w:firstLine="0"/>
        <w:jc w:val="center"/>
        <w:rPr>
          <w:b/>
        </w:rPr>
      </w:pPr>
    </w:p>
    <w:p w14:paraId="08000000" w14:textId="77777777" w:rsidR="00BA17EF" w:rsidRDefault="00F804F2">
      <w:pPr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 xml:space="preserve">В 1 квартале 2022 года Министерством промышленности и торговли Пермского края (далее – Министерство) рассмотрено </w:t>
      </w:r>
      <w:r>
        <w:rPr>
          <w:sz w:val="28"/>
        </w:rPr>
        <w:t>160 обращений граждан, в том числе:</w:t>
      </w:r>
    </w:p>
    <w:p w14:paraId="09000000" w14:textId="77777777" w:rsidR="00BA17EF" w:rsidRDefault="00F804F2">
      <w:pPr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>по вопросам потребительского рынка и лицензирования – 134 (84%);</w:t>
      </w:r>
    </w:p>
    <w:p w14:paraId="0A000000" w14:textId="77777777" w:rsidR="00BA17EF" w:rsidRDefault="00F804F2">
      <w:pPr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>по вопросам промышленности – 25 (15%);</w:t>
      </w:r>
    </w:p>
    <w:p w14:paraId="0B000000" w14:textId="77777777" w:rsidR="00BA17EF" w:rsidRDefault="00F804F2">
      <w:pPr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>по вопросам охраны труда – 1 (1%).</w:t>
      </w:r>
    </w:p>
    <w:p w14:paraId="0C000000" w14:textId="77777777" w:rsidR="00BA17EF" w:rsidRDefault="00F804F2">
      <w:pPr>
        <w:spacing w:line="360" w:lineRule="exact"/>
        <w:ind w:firstLine="720"/>
        <w:jc w:val="both"/>
        <w:rPr>
          <w:sz w:val="28"/>
        </w:rPr>
      </w:pPr>
      <w:r>
        <w:rPr>
          <w:sz w:val="28"/>
        </w:rPr>
        <w:t xml:space="preserve">Рассмотренные обращения поступили лично от граждан, по почте, </w:t>
      </w:r>
      <w:r>
        <w:rPr>
          <w:sz w:val="28"/>
        </w:rPr>
        <w:br/>
        <w:t>а также посредство</w:t>
      </w:r>
      <w:r>
        <w:rPr>
          <w:sz w:val="28"/>
        </w:rPr>
        <w:t xml:space="preserve">м Интернет-приёмной Пермского края в информационно-телекоммуникационной сети «Интернет». </w:t>
      </w:r>
    </w:p>
    <w:p w14:paraId="0D000000" w14:textId="77777777" w:rsidR="00BA17EF" w:rsidRDefault="00F804F2">
      <w:pPr>
        <w:spacing w:line="360" w:lineRule="exact"/>
        <w:ind w:firstLine="720"/>
        <w:jc w:val="both"/>
        <w:rPr>
          <w:sz w:val="28"/>
        </w:rPr>
      </w:pPr>
      <w:r>
        <w:rPr>
          <w:sz w:val="28"/>
        </w:rPr>
        <w:t>Анализ тематики обращений, поступивших в Министерство, показывает, что в первом квартале 2022 года для жителей Пермского края наиболее острыми являлись вопросы соблюд</w:t>
      </w:r>
      <w:r>
        <w:rPr>
          <w:sz w:val="28"/>
        </w:rPr>
        <w:t>ения законодательства в период действия мер, принимаемых в связи с эпидемиологической ситуацией, а также вопросы повышения цен на продовольственные товары.</w:t>
      </w:r>
    </w:p>
    <w:p w14:paraId="0E000000" w14:textId="77777777" w:rsidR="00BA17EF" w:rsidRDefault="00F804F2">
      <w:pPr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 xml:space="preserve">В сфере </w:t>
      </w:r>
      <w:proofErr w:type="gramStart"/>
      <w:r>
        <w:rPr>
          <w:sz w:val="28"/>
        </w:rPr>
        <w:t>промышленности  основными</w:t>
      </w:r>
      <w:proofErr w:type="gramEnd"/>
      <w:r>
        <w:rPr>
          <w:sz w:val="28"/>
        </w:rPr>
        <w:t xml:space="preserve"> являются вопросы развития промышленных предприятий.</w:t>
      </w:r>
    </w:p>
    <w:p w14:paraId="0F000000" w14:textId="77777777" w:rsidR="00BA17EF" w:rsidRDefault="00F804F2">
      <w:pPr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>В сфере охраны</w:t>
      </w:r>
      <w:r>
        <w:rPr>
          <w:sz w:val="28"/>
        </w:rPr>
        <w:t xml:space="preserve"> труда и социального партнёрства основными являются вопросы выплаты заработной платы.</w:t>
      </w:r>
    </w:p>
    <w:p w14:paraId="10000000" w14:textId="77777777" w:rsidR="00BA17EF" w:rsidRDefault="00F804F2">
      <w:pPr>
        <w:spacing w:line="360" w:lineRule="exact"/>
        <w:ind w:firstLine="709"/>
        <w:jc w:val="both"/>
      </w:pPr>
      <w:r>
        <w:rPr>
          <w:sz w:val="28"/>
        </w:rPr>
        <w:t xml:space="preserve">По всем поступившим обращениям даны </w:t>
      </w:r>
      <w:proofErr w:type="gramStart"/>
      <w:r>
        <w:rPr>
          <w:sz w:val="28"/>
        </w:rPr>
        <w:t>разъяснения</w:t>
      </w:r>
      <w:proofErr w:type="gramEnd"/>
      <w:r>
        <w:rPr>
          <w:sz w:val="28"/>
        </w:rPr>
        <w:t xml:space="preserve"> по существу. </w:t>
      </w:r>
    </w:p>
    <w:sectPr w:rsidR="00BA17EF">
      <w:footerReference w:type="default" r:id="rId6"/>
      <w:pgSz w:w="11906" w:h="16838"/>
      <w:pgMar w:top="851" w:right="849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060B9C" w14:textId="77777777" w:rsidR="00F804F2" w:rsidRDefault="00F804F2">
      <w:r>
        <w:separator/>
      </w:r>
    </w:p>
  </w:endnote>
  <w:endnote w:type="continuationSeparator" w:id="0">
    <w:p w14:paraId="375618B0" w14:textId="77777777" w:rsidR="00F804F2" w:rsidRDefault="00F80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00000" w14:textId="77777777" w:rsidR="00BA17EF" w:rsidRDefault="00F804F2">
    <w:pPr>
      <w:pStyle w:val="aff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7950DC" w14:textId="77777777" w:rsidR="00F804F2" w:rsidRDefault="00F804F2">
      <w:r>
        <w:separator/>
      </w:r>
    </w:p>
  </w:footnote>
  <w:footnote w:type="continuationSeparator" w:id="0">
    <w:p w14:paraId="2135AFCB" w14:textId="77777777" w:rsidR="00F804F2" w:rsidRDefault="00F804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7EF"/>
    <w:rsid w:val="003E0DBA"/>
    <w:rsid w:val="00BA17EF"/>
    <w:rsid w:val="00F8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E88BE-E1A0-4D9E-84CD-BE5F7FE0E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/>
      <w:outlineLvl w:val="5"/>
    </w:pPr>
    <w:rPr>
      <w:rFonts w:asciiTheme="majorHAnsi" w:hAnsiTheme="majorHAnsi"/>
      <w:i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/>
      <w:outlineLvl w:val="6"/>
    </w:pPr>
    <w:rPr>
      <w:rFonts w:asciiTheme="majorHAnsi" w:hAnsiTheme="majorHAnsi"/>
      <w:i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Normal (Web)"/>
    <w:basedOn w:val="a"/>
    <w:link w:val="a4"/>
    <w:pPr>
      <w:widowControl/>
      <w:spacing w:beforeAutospacing="1" w:afterAutospacing="1"/>
    </w:pPr>
    <w:rPr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styleId="a5">
    <w:name w:val="No Spacing"/>
    <w:link w:val="a6"/>
    <w:rPr>
      <w:rFonts w:ascii="Calibri" w:hAnsi="Calibri"/>
      <w:sz w:val="22"/>
    </w:rPr>
  </w:style>
  <w:style w:type="character" w:customStyle="1" w:styleId="a6">
    <w:name w:val="Без интервала Знак"/>
    <w:link w:val="a5"/>
    <w:rPr>
      <w:rFonts w:ascii="Calibri" w:hAnsi="Calibri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Theme="majorHAnsi" w:hAnsiTheme="majorHAnsi"/>
      <w:i/>
      <w:color w:val="404040" w:themeColor="text1" w:themeTint="BF"/>
    </w:rPr>
  </w:style>
  <w:style w:type="paragraph" w:styleId="a7">
    <w:name w:val="List Paragraph"/>
    <w:basedOn w:val="a"/>
    <w:link w:val="a8"/>
    <w:pPr>
      <w:widowControl/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8">
    <w:name w:val="Абзац списка Знак"/>
    <w:basedOn w:val="1"/>
    <w:link w:val="a7"/>
    <w:rPr>
      <w:rFonts w:asciiTheme="minorHAnsi" w:hAnsiTheme="minorHAnsi"/>
      <w:sz w:val="22"/>
    </w:rPr>
  </w:style>
  <w:style w:type="paragraph" w:customStyle="1" w:styleId="12">
    <w:name w:val="Знак сноски1"/>
    <w:link w:val="a9"/>
    <w:rPr>
      <w:vertAlign w:val="superscript"/>
    </w:rPr>
  </w:style>
  <w:style w:type="character" w:styleId="a9">
    <w:name w:val="footnote reference"/>
    <w:link w:val="12"/>
    <w:rPr>
      <w:vertAlign w:val="superscript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31">
    <w:name w:val="Body Text Indent 3"/>
    <w:basedOn w:val="a"/>
    <w:link w:val="32"/>
    <w:pPr>
      <w:widowControl/>
      <w:ind w:left="480"/>
    </w:pPr>
    <w:rPr>
      <w:sz w:val="24"/>
    </w:rPr>
  </w:style>
  <w:style w:type="character" w:customStyle="1" w:styleId="32">
    <w:name w:val="Основной текст с отступом 3 Знак"/>
    <w:basedOn w:val="1"/>
    <w:link w:val="31"/>
    <w:rPr>
      <w:rFonts w:ascii="Times New Roman" w:hAnsi="Times New Roman"/>
      <w:sz w:val="24"/>
    </w:rPr>
  </w:style>
  <w:style w:type="paragraph" w:customStyle="1" w:styleId="aa">
    <w:name w:val="Подпись на  бланке должностного лица"/>
    <w:basedOn w:val="a"/>
    <w:next w:val="ab"/>
    <w:link w:val="ac"/>
    <w:pPr>
      <w:widowControl/>
      <w:spacing w:before="480" w:line="240" w:lineRule="exact"/>
      <w:ind w:left="7088"/>
    </w:pPr>
    <w:rPr>
      <w:sz w:val="28"/>
    </w:rPr>
  </w:style>
  <w:style w:type="character" w:customStyle="1" w:styleId="ac">
    <w:name w:val="Подпись на  бланке должностного лица"/>
    <w:basedOn w:val="1"/>
    <w:link w:val="aa"/>
    <w:rPr>
      <w:rFonts w:ascii="Times New Roman" w:hAnsi="Times New Roman"/>
      <w:sz w:val="28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</w:rPr>
  </w:style>
  <w:style w:type="paragraph" w:customStyle="1" w:styleId="ad">
    <w:name w:val="Исполнитель"/>
    <w:basedOn w:val="ab"/>
    <w:link w:val="ae"/>
    <w:pPr>
      <w:spacing w:line="240" w:lineRule="exact"/>
    </w:pPr>
  </w:style>
  <w:style w:type="character" w:customStyle="1" w:styleId="ae">
    <w:name w:val="Исполнитель"/>
    <w:basedOn w:val="af"/>
    <w:link w:val="ad"/>
    <w:rPr>
      <w:rFonts w:ascii="Times New Roman" w:hAnsi="Times New Roman"/>
      <w:sz w:val="28"/>
    </w:rPr>
  </w:style>
  <w:style w:type="paragraph" w:customStyle="1" w:styleId="defaultlabelstyle3">
    <w:name w:val="defaultlabelstyle3"/>
    <w:basedOn w:val="13"/>
    <w:link w:val="defaultlabelstyle30"/>
    <w:rPr>
      <w:rFonts w:ascii="Trebuchet MS" w:hAnsi="Trebuchet MS"/>
      <w:color w:val="333333"/>
    </w:rPr>
  </w:style>
  <w:style w:type="character" w:customStyle="1" w:styleId="defaultlabelstyle30">
    <w:name w:val="defaultlabelstyle3"/>
    <w:basedOn w:val="a0"/>
    <w:link w:val="defaultlabelstyle3"/>
    <w:rPr>
      <w:rFonts w:ascii="Trebuchet MS" w:hAnsi="Trebuchet MS"/>
      <w:color w:val="333333"/>
    </w:rPr>
  </w:style>
  <w:style w:type="paragraph" w:styleId="af0">
    <w:name w:val="Signature"/>
    <w:basedOn w:val="a"/>
    <w:next w:val="ab"/>
    <w:link w:val="af1"/>
    <w:pPr>
      <w:widowControl/>
      <w:tabs>
        <w:tab w:val="left" w:pos="5103"/>
        <w:tab w:val="right" w:pos="9639"/>
      </w:tabs>
      <w:spacing w:before="480" w:line="240" w:lineRule="exact"/>
    </w:pPr>
    <w:rPr>
      <w:sz w:val="28"/>
    </w:rPr>
  </w:style>
  <w:style w:type="character" w:customStyle="1" w:styleId="af1">
    <w:name w:val="Подпись Знак"/>
    <w:basedOn w:val="1"/>
    <w:link w:val="af0"/>
    <w:rPr>
      <w:rFonts w:ascii="Times New Roman" w:hAnsi="Times New Roman"/>
      <w:sz w:val="28"/>
    </w:rPr>
  </w:style>
  <w:style w:type="paragraph" w:customStyle="1" w:styleId="14">
    <w:name w:val="Номер страницы1"/>
    <w:basedOn w:val="13"/>
    <w:link w:val="af2"/>
  </w:style>
  <w:style w:type="character" w:styleId="af2">
    <w:name w:val="page number"/>
    <w:basedOn w:val="a0"/>
    <w:link w:val="14"/>
  </w:style>
  <w:style w:type="paragraph" w:customStyle="1" w:styleId="43">
    <w:name w:val="Основной текст (4)"/>
    <w:basedOn w:val="a"/>
    <w:link w:val="44"/>
    <w:pPr>
      <w:widowControl/>
      <w:spacing w:before="780" w:after="540" w:line="245" w:lineRule="exact"/>
      <w:jc w:val="both"/>
    </w:pPr>
    <w:rPr>
      <w:rFonts w:ascii="Century Schoolbook" w:hAnsi="Century Schoolbook"/>
      <w:sz w:val="25"/>
    </w:rPr>
  </w:style>
  <w:style w:type="character" w:customStyle="1" w:styleId="44">
    <w:name w:val="Основной текст (4)"/>
    <w:basedOn w:val="1"/>
    <w:link w:val="43"/>
    <w:rPr>
      <w:rFonts w:ascii="Century Schoolbook" w:hAnsi="Century Schoolbook"/>
      <w:sz w:val="25"/>
    </w:rPr>
  </w:style>
  <w:style w:type="paragraph" w:customStyle="1" w:styleId="15">
    <w:name w:val="Строгий1"/>
    <w:basedOn w:val="13"/>
    <w:link w:val="af3"/>
    <w:rPr>
      <w:b/>
    </w:rPr>
  </w:style>
  <w:style w:type="character" w:styleId="af3">
    <w:name w:val="Strong"/>
    <w:basedOn w:val="a0"/>
    <w:link w:val="15"/>
    <w:rPr>
      <w:b/>
    </w:rPr>
  </w:style>
  <w:style w:type="paragraph" w:customStyle="1" w:styleId="ConsPlusTitle">
    <w:name w:val="ConsPlusTitle"/>
    <w:link w:val="ConsPlusTitle0"/>
    <w:rPr>
      <w:rFonts w:ascii="Times New Roman" w:hAnsi="Times New Roman"/>
      <w:b/>
      <w:sz w:val="28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8"/>
    </w:rPr>
  </w:style>
  <w:style w:type="paragraph" w:styleId="af4">
    <w:name w:val="header"/>
    <w:basedOn w:val="a"/>
    <w:link w:val="af5"/>
    <w:pPr>
      <w:widowControl/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f5">
    <w:name w:val="Верхний колонтитул Знак"/>
    <w:basedOn w:val="1"/>
    <w:link w:val="af4"/>
    <w:rPr>
      <w:rFonts w:asciiTheme="minorHAnsi" w:hAnsiTheme="minorHAnsi"/>
      <w:sz w:val="22"/>
    </w:rPr>
  </w:style>
  <w:style w:type="paragraph" w:customStyle="1" w:styleId="af6">
    <w:name w:val="Заголовок к тексту"/>
    <w:basedOn w:val="a"/>
    <w:next w:val="ab"/>
    <w:link w:val="af7"/>
    <w:pPr>
      <w:widowControl/>
      <w:spacing w:after="480" w:line="240" w:lineRule="exact"/>
    </w:pPr>
    <w:rPr>
      <w:b/>
      <w:sz w:val="28"/>
    </w:rPr>
  </w:style>
  <w:style w:type="character" w:customStyle="1" w:styleId="af7">
    <w:name w:val="Заголовок к тексту"/>
    <w:basedOn w:val="1"/>
    <w:link w:val="af6"/>
    <w:rPr>
      <w:rFonts w:ascii="Times New Roman" w:hAnsi="Times New Roman"/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23">
    <w:name w:val="Body Text 2"/>
    <w:basedOn w:val="a"/>
    <w:link w:val="24"/>
    <w:pPr>
      <w:jc w:val="both"/>
    </w:pPr>
    <w:rPr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3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styleId="af8">
    <w:name w:val="Balloon Text"/>
    <w:basedOn w:val="a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styleId="afa">
    <w:name w:val="Body Text Indent"/>
    <w:basedOn w:val="a"/>
    <w:link w:val="afb"/>
    <w:pPr>
      <w:jc w:val="both"/>
    </w:pPr>
    <w:rPr>
      <w:sz w:val="28"/>
    </w:rPr>
  </w:style>
  <w:style w:type="character" w:customStyle="1" w:styleId="afb">
    <w:name w:val="Основной текст с отступом Знак"/>
    <w:basedOn w:val="1"/>
    <w:link w:val="afa"/>
    <w:rPr>
      <w:rFonts w:ascii="Times New Roman" w:hAnsi="Times New Roman"/>
      <w:sz w:val="28"/>
    </w:rPr>
  </w:style>
  <w:style w:type="paragraph" w:customStyle="1" w:styleId="13">
    <w:name w:val="Основной шрифт абзаца1"/>
    <w:link w:val="16"/>
  </w:style>
  <w:style w:type="paragraph" w:customStyle="1" w:styleId="16">
    <w:name w:val="Знак1"/>
    <w:basedOn w:val="a"/>
    <w:link w:val="17"/>
    <w:pPr>
      <w:widowControl/>
      <w:spacing w:after="160" w:line="240" w:lineRule="exact"/>
    </w:pPr>
    <w:rPr>
      <w:rFonts w:ascii="Verdana" w:hAnsi="Verdana"/>
    </w:rPr>
  </w:style>
  <w:style w:type="character" w:customStyle="1" w:styleId="17">
    <w:name w:val="Знак1"/>
    <w:basedOn w:val="1"/>
    <w:link w:val="16"/>
    <w:rPr>
      <w:rFonts w:ascii="Verdana" w:hAnsi="Verdana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b-translation-reviewtranslation2">
    <w:name w:val="b-translation-review__translation2"/>
    <w:basedOn w:val="13"/>
    <w:link w:val="b-translation-reviewtranslation20"/>
  </w:style>
  <w:style w:type="character" w:customStyle="1" w:styleId="b-translation-reviewtranslation20">
    <w:name w:val="b-translation-review__translation2"/>
    <w:basedOn w:val="a0"/>
    <w:link w:val="b-translation-reviewtranslation2"/>
  </w:style>
  <w:style w:type="paragraph" w:customStyle="1" w:styleId="copy">
    <w:name w:val="copy"/>
    <w:basedOn w:val="13"/>
    <w:link w:val="copy0"/>
  </w:style>
  <w:style w:type="character" w:customStyle="1" w:styleId="copy0">
    <w:name w:val="copy"/>
    <w:basedOn w:val="a0"/>
    <w:link w:val="copy"/>
  </w:style>
  <w:style w:type="paragraph" w:customStyle="1" w:styleId="18">
    <w:name w:val="Гиперссылка1"/>
    <w:basedOn w:val="13"/>
    <w:link w:val="afc"/>
    <w:rPr>
      <w:color w:val="0000FF" w:themeColor="hyperlink"/>
      <w:u w:val="single"/>
    </w:rPr>
  </w:style>
  <w:style w:type="character" w:styleId="afc">
    <w:name w:val="Hyperlink"/>
    <w:basedOn w:val="a0"/>
    <w:link w:val="18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pPr>
      <w:widowControl/>
    </w:pPr>
  </w:style>
  <w:style w:type="character" w:customStyle="1" w:styleId="Footnote0">
    <w:name w:val="Footnote"/>
    <w:basedOn w:val="1"/>
    <w:link w:val="Footnote"/>
    <w:rPr>
      <w:rFonts w:ascii="Times New Roman" w:hAnsi="Times New Roman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styleId="afd">
    <w:name w:val="Plain Text"/>
    <w:basedOn w:val="a"/>
    <w:link w:val="afe"/>
    <w:pPr>
      <w:widowControl/>
    </w:pPr>
    <w:rPr>
      <w:rFonts w:ascii="Calibri" w:hAnsi="Calibri"/>
      <w:sz w:val="22"/>
    </w:rPr>
  </w:style>
  <w:style w:type="character" w:customStyle="1" w:styleId="afe">
    <w:name w:val="Текст Знак"/>
    <w:basedOn w:val="1"/>
    <w:link w:val="afd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f">
    <w:name w:val="footer"/>
    <w:basedOn w:val="a"/>
    <w:link w:val="aff0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1"/>
    <w:link w:val="aff"/>
    <w:rPr>
      <w:rFonts w:ascii="Times New Roman" w:hAnsi="Times New Roman"/>
    </w:rPr>
  </w:style>
  <w:style w:type="paragraph" w:customStyle="1" w:styleId="42pt">
    <w:name w:val="Основной текст (4) + Интервал 2 pt"/>
    <w:basedOn w:val="43"/>
    <w:link w:val="42pt0"/>
    <w:rPr>
      <w:spacing w:val="40"/>
      <w:highlight w:val="white"/>
    </w:rPr>
  </w:style>
  <w:style w:type="character" w:customStyle="1" w:styleId="42pt0">
    <w:name w:val="Основной текст (4) + Интервал 2 pt"/>
    <w:basedOn w:val="44"/>
    <w:link w:val="42pt"/>
    <w:rPr>
      <w:rFonts w:ascii="Century Schoolbook" w:hAnsi="Century Schoolbook"/>
      <w:spacing w:val="40"/>
      <w:sz w:val="25"/>
      <w:highlight w:val="whit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widowControl/>
      <w:ind w:left="720"/>
      <w:jc w:val="both"/>
    </w:pPr>
    <w:rPr>
      <w:sz w:val="28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8"/>
    </w:rPr>
  </w:style>
  <w:style w:type="paragraph" w:customStyle="1" w:styleId="310">
    <w:name w:val="Заголовок 31"/>
    <w:basedOn w:val="a"/>
    <w:next w:val="a"/>
    <w:link w:val="311"/>
    <w:pPr>
      <w:keepNext/>
      <w:widowControl/>
      <w:jc w:val="center"/>
      <w:outlineLvl w:val="2"/>
    </w:pPr>
    <w:rPr>
      <w:b/>
      <w:sz w:val="28"/>
    </w:rPr>
  </w:style>
  <w:style w:type="character" w:customStyle="1" w:styleId="311">
    <w:name w:val="Заголовок 31"/>
    <w:basedOn w:val="1"/>
    <w:link w:val="310"/>
    <w:rPr>
      <w:rFonts w:ascii="Times New Roman" w:hAnsi="Times New Roman"/>
      <w:b/>
      <w:sz w:val="28"/>
    </w:rPr>
  </w:style>
  <w:style w:type="paragraph" w:styleId="ab">
    <w:name w:val="Body Text"/>
    <w:basedOn w:val="a"/>
    <w:link w:val="af"/>
    <w:pPr>
      <w:widowControl/>
      <w:spacing w:line="360" w:lineRule="exact"/>
      <w:ind w:firstLine="709"/>
      <w:jc w:val="both"/>
    </w:pPr>
    <w:rPr>
      <w:sz w:val="28"/>
    </w:rPr>
  </w:style>
  <w:style w:type="character" w:customStyle="1" w:styleId="af">
    <w:name w:val="Основной текст Знак"/>
    <w:basedOn w:val="1"/>
    <w:link w:val="ab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f1">
    <w:name w:val="Приложение"/>
    <w:basedOn w:val="ab"/>
    <w:link w:val="aff2"/>
    <w:pPr>
      <w:tabs>
        <w:tab w:val="left" w:pos="1673"/>
      </w:tabs>
      <w:spacing w:before="240" w:line="240" w:lineRule="exact"/>
      <w:ind w:left="1985" w:hanging="1985"/>
    </w:pPr>
  </w:style>
  <w:style w:type="character" w:customStyle="1" w:styleId="aff2">
    <w:name w:val="Приложение"/>
    <w:basedOn w:val="af"/>
    <w:link w:val="aff1"/>
    <w:rPr>
      <w:rFonts w:ascii="Times New Roman" w:hAnsi="Times New Roman"/>
      <w:sz w:val="28"/>
    </w:rPr>
  </w:style>
  <w:style w:type="paragraph" w:customStyle="1" w:styleId="aff3">
    <w:name w:val="Адресат"/>
    <w:basedOn w:val="a"/>
    <w:link w:val="aff4"/>
    <w:pPr>
      <w:widowControl/>
      <w:spacing w:line="240" w:lineRule="exact"/>
    </w:pPr>
    <w:rPr>
      <w:sz w:val="28"/>
    </w:rPr>
  </w:style>
  <w:style w:type="character" w:customStyle="1" w:styleId="aff4">
    <w:name w:val="Адресат"/>
    <w:basedOn w:val="1"/>
    <w:link w:val="aff3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35">
    <w:name w:val="Body Text 3"/>
    <w:basedOn w:val="a"/>
    <w:link w:val="36"/>
    <w:pPr>
      <w:jc w:val="both"/>
    </w:pPr>
    <w:rPr>
      <w:b/>
      <w:sz w:val="28"/>
    </w:rPr>
  </w:style>
  <w:style w:type="character" w:customStyle="1" w:styleId="36">
    <w:name w:val="Основной текст 3 Знак"/>
    <w:basedOn w:val="1"/>
    <w:link w:val="35"/>
    <w:rPr>
      <w:rFonts w:ascii="Times New Roman" w:hAnsi="Times New Roman"/>
      <w:b/>
      <w:sz w:val="28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b">
    <w:name w:val="Выделение1"/>
    <w:basedOn w:val="13"/>
    <w:link w:val="aff5"/>
    <w:rPr>
      <w:i/>
    </w:rPr>
  </w:style>
  <w:style w:type="character" w:styleId="aff5">
    <w:name w:val="Emphasis"/>
    <w:basedOn w:val="a0"/>
    <w:link w:val="1b"/>
    <w:rPr>
      <w:i/>
    </w:rPr>
  </w:style>
  <w:style w:type="paragraph" w:styleId="aff6">
    <w:name w:val="Subtitle"/>
    <w:basedOn w:val="a"/>
    <w:next w:val="a"/>
    <w:link w:val="aff7"/>
    <w:uiPriority w:val="11"/>
    <w:qFormat/>
    <w:pPr>
      <w:widowControl/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aff7">
    <w:name w:val="Подзаголовок Знак"/>
    <w:basedOn w:val="1"/>
    <w:link w:val="aff6"/>
    <w:rPr>
      <w:rFonts w:ascii="Cambria" w:hAnsi="Cambria"/>
      <w:sz w:val="24"/>
    </w:rPr>
  </w:style>
  <w:style w:type="paragraph" w:customStyle="1" w:styleId="ConsPlusCell">
    <w:name w:val="ConsPlusCell"/>
    <w:link w:val="ConsPlusCell0"/>
    <w:rPr>
      <w:rFonts w:ascii="Times New Roman" w:hAnsi="Times New Roman"/>
      <w:sz w:val="24"/>
    </w:rPr>
  </w:style>
  <w:style w:type="character" w:customStyle="1" w:styleId="ConsPlusCell0">
    <w:name w:val="ConsPlusCell"/>
    <w:link w:val="ConsPlusCell"/>
    <w:rPr>
      <w:rFonts w:ascii="Times New Roman" w:hAnsi="Times New Roman"/>
      <w:sz w:val="24"/>
    </w:rPr>
  </w:style>
  <w:style w:type="paragraph" w:styleId="aff8">
    <w:name w:val="Title"/>
    <w:basedOn w:val="a"/>
    <w:link w:val="aff9"/>
    <w:uiPriority w:val="10"/>
    <w:qFormat/>
    <w:pPr>
      <w:widowControl/>
      <w:jc w:val="center"/>
    </w:pPr>
    <w:rPr>
      <w:b/>
      <w:sz w:val="32"/>
    </w:rPr>
  </w:style>
  <w:style w:type="character" w:customStyle="1" w:styleId="aff9">
    <w:name w:val="Название Знак"/>
    <w:basedOn w:val="1"/>
    <w:link w:val="aff8"/>
    <w:rPr>
      <w:rFonts w:ascii="Times New Roman" w:hAnsi="Times New Roman"/>
      <w:b/>
      <w:sz w:val="3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sz w:val="28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  <w:sz w:val="16"/>
    </w:rPr>
  </w:style>
  <w:style w:type="character" w:customStyle="1" w:styleId="ConsNormal0">
    <w:name w:val="ConsNormal"/>
    <w:link w:val="ConsNormal"/>
    <w:rPr>
      <w:rFonts w:ascii="Arial" w:hAnsi="Arial"/>
      <w:sz w:val="16"/>
    </w:rPr>
  </w:style>
  <w:style w:type="paragraph" w:customStyle="1" w:styleId="defaultdocbaseattributestyle">
    <w:name w:val="defaultdocbaseattributestyle"/>
    <w:basedOn w:val="13"/>
    <w:link w:val="defaultdocbaseattributestyle0"/>
  </w:style>
  <w:style w:type="character" w:customStyle="1" w:styleId="defaultdocbaseattributestyle0">
    <w:name w:val="defaultdocbaseattributestyle"/>
    <w:basedOn w:val="a0"/>
    <w:link w:val="defaultdocbaseattributestyle"/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i/>
      <w:color w:val="244061" w:themeColor="accent1" w:themeShade="80"/>
    </w:rPr>
  </w:style>
  <w:style w:type="table" w:styleId="affa">
    <w:name w:val="Light List"/>
    <w:basedOn w:val="a1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b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Собянина Ирина Борисовна</dc:creator>
  <cp:lastModifiedBy>Собянина Ирина Борисовна</cp:lastModifiedBy>
  <cp:revision>2</cp:revision>
  <dcterms:created xsi:type="dcterms:W3CDTF">2022-04-12T11:24:00Z</dcterms:created>
  <dcterms:modified xsi:type="dcterms:W3CDTF">2022-04-12T11:24:00Z</dcterms:modified>
</cp:coreProperties>
</file>