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Пермского края от 08.06.2023 N 182-ПК</w:t>
              <w:br/>
              <w:t xml:space="preserve">(ред. от 30.05.2024)</w:t>
              <w:br/>
              <w:t xml:space="preserve">"Об отдельных вопросах организации публичной власти Пермского края"</w:t>
              <w:br/>
              <w:t xml:space="preserve">(принят ЗС ПК 25.05.2023)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22.08.2024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8 июня 2023 года</w:t>
            </w:r>
          </w:p>
        </w:tc>
        <w:tc>
          <w:tcPr>
            <w:tcW w:w="5103" w:type="dxa"/>
            <w:tcBorders>
              <w:top w:val="nil"/>
              <w:left w:val="nil"/>
              <w:bottom w:val="nil"/>
              <w:right w:val="nil"/>
            </w:tcBorders>
          </w:tcPr>
          <w:p>
            <w:pPr>
              <w:pStyle w:val="0"/>
              <w:jc w:val="right"/>
            </w:pPr>
            <w:r>
              <w:rPr>
                <w:sz w:val="20"/>
              </w:rPr>
              <w:t xml:space="preserve">N 182-ПК</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ПЕРМСКИЙ КРАЙ</w:t>
      </w:r>
    </w:p>
    <w:p>
      <w:pPr>
        <w:pStyle w:val="2"/>
        <w:jc w:val="both"/>
      </w:pPr>
      <w:r>
        <w:rPr>
          <w:sz w:val="20"/>
        </w:rPr>
      </w:r>
    </w:p>
    <w:p>
      <w:pPr>
        <w:pStyle w:val="2"/>
        <w:jc w:val="center"/>
      </w:pPr>
      <w:r>
        <w:rPr>
          <w:sz w:val="20"/>
        </w:rPr>
        <w:t xml:space="preserve">ЗАКОН</w:t>
      </w:r>
    </w:p>
    <w:p>
      <w:pPr>
        <w:pStyle w:val="2"/>
        <w:jc w:val="both"/>
      </w:pPr>
      <w:r>
        <w:rPr>
          <w:sz w:val="20"/>
        </w:rPr>
      </w:r>
    </w:p>
    <w:p>
      <w:pPr>
        <w:pStyle w:val="2"/>
        <w:jc w:val="center"/>
      </w:pPr>
      <w:r>
        <w:rPr>
          <w:sz w:val="20"/>
        </w:rPr>
        <w:t xml:space="preserve">ОБ ОТДЕЛЬНЫХ ВОПРОСАХ ОРГАНИЗАЦИИ ПУБЛИЧНОЙ ВЛАСТИ</w:t>
      </w:r>
    </w:p>
    <w:p>
      <w:pPr>
        <w:pStyle w:val="2"/>
        <w:jc w:val="center"/>
      </w:pPr>
      <w:r>
        <w:rPr>
          <w:sz w:val="20"/>
        </w:rPr>
        <w:t xml:space="preserve">ПЕРМСКОГО КРАЯ</w:t>
      </w:r>
    </w:p>
    <w:p>
      <w:pPr>
        <w:pStyle w:val="0"/>
        <w:jc w:val="both"/>
      </w:pPr>
      <w:r>
        <w:rPr>
          <w:sz w:val="20"/>
        </w:rPr>
      </w:r>
    </w:p>
    <w:p>
      <w:pPr>
        <w:pStyle w:val="0"/>
        <w:jc w:val="right"/>
      </w:pPr>
      <w:r>
        <w:rPr>
          <w:sz w:val="20"/>
        </w:rPr>
        <w:t xml:space="preserve">Принят</w:t>
      </w:r>
    </w:p>
    <w:p>
      <w:pPr>
        <w:pStyle w:val="0"/>
        <w:jc w:val="right"/>
      </w:pPr>
      <w:r>
        <w:rPr>
          <w:sz w:val="20"/>
        </w:rPr>
        <w:t xml:space="preserve">Законодательным Собранием</w:t>
      </w:r>
    </w:p>
    <w:p>
      <w:pPr>
        <w:pStyle w:val="0"/>
        <w:jc w:val="right"/>
      </w:pPr>
      <w:r>
        <w:rPr>
          <w:sz w:val="20"/>
        </w:rPr>
        <w:t xml:space="preserve">Пермского края</w:t>
      </w:r>
    </w:p>
    <w:p>
      <w:pPr>
        <w:pStyle w:val="0"/>
        <w:jc w:val="right"/>
      </w:pPr>
      <w:r>
        <w:rPr>
          <w:sz w:val="20"/>
        </w:rPr>
        <w:t xml:space="preserve">25 мая 2023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Пермского края от 03.07.2023 </w:t>
            </w:r>
            <w:hyperlink w:history="0" r:id="rId7" w:tooltip="Закон Пермского края от 03.07.2023 N 216-ПК (ред. от 28.08.2023) &quot;О внесении изменений в отдельные законы Пермского края&quot; (принят ЗС ПК 22.06.2023) {КонсультантПлюс}">
              <w:r>
                <w:rPr>
                  <w:sz w:val="20"/>
                  <w:color w:val="0000ff"/>
                </w:rPr>
                <w:t xml:space="preserve">N 216-ПК</w:t>
              </w:r>
            </w:hyperlink>
            <w:r>
              <w:rPr>
                <w:sz w:val="20"/>
                <w:color w:val="392c69"/>
              </w:rPr>
              <w:t xml:space="preserve">,</w:t>
            </w:r>
          </w:p>
          <w:p>
            <w:pPr>
              <w:pStyle w:val="0"/>
              <w:jc w:val="center"/>
            </w:pPr>
            <w:r>
              <w:rPr>
                <w:sz w:val="20"/>
                <w:color w:val="392c69"/>
              </w:rPr>
              <w:t xml:space="preserve">от 30.05.2024 </w:t>
            </w:r>
            <w:hyperlink w:history="0" r:id="rId8" w:tooltip="Закон Пермского края от 30.05.2024 N 321-ПК &quot;О внесении изменений в Закон Пермского края &quot;Об отдельных вопросах организации публичной власти Пермского края&quot; (принят ЗС ПК 23.05.2024) {КонсультантПлюс}">
              <w:r>
                <w:rPr>
                  <w:sz w:val="20"/>
                  <w:color w:val="0000ff"/>
                </w:rPr>
                <w:t xml:space="preserve">N 321-ПК</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в соответствии с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10"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 иными федеральными законами, </w:t>
      </w:r>
      <w:hyperlink w:history="0" r:id="rId11"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регулирует отдельные вопросы организации публичной власти Пермского края.</w:t>
      </w:r>
    </w:p>
    <w:p>
      <w:pPr>
        <w:pStyle w:val="0"/>
        <w:jc w:val="both"/>
      </w:pPr>
      <w:r>
        <w:rPr>
          <w:sz w:val="20"/>
        </w:rPr>
      </w:r>
    </w:p>
    <w:p>
      <w:pPr>
        <w:pStyle w:val="2"/>
        <w:outlineLvl w:val="0"/>
        <w:ind w:firstLine="540"/>
        <w:jc w:val="both"/>
      </w:pPr>
      <w:r>
        <w:rPr>
          <w:sz w:val="20"/>
        </w:rPr>
        <w:t xml:space="preserve">Статья 1. Система и структура исполнительных органов государственной власти Пермского края</w:t>
      </w:r>
    </w:p>
    <w:p>
      <w:pPr>
        <w:pStyle w:val="0"/>
        <w:jc w:val="both"/>
      </w:pPr>
      <w:r>
        <w:rPr>
          <w:sz w:val="20"/>
        </w:rPr>
      </w:r>
    </w:p>
    <w:p>
      <w:pPr>
        <w:pStyle w:val="0"/>
        <w:ind w:firstLine="540"/>
        <w:jc w:val="both"/>
      </w:pPr>
      <w:r>
        <w:rPr>
          <w:sz w:val="20"/>
        </w:rPr>
        <w:t xml:space="preserve">1. Систему исполнительных органов государственной власти Пермского края составляют: губернатор Пермского края, Правительство Пермского края, иные исполнительные органы государственной власти Пермского края.</w:t>
      </w:r>
    </w:p>
    <w:p>
      <w:pPr>
        <w:pStyle w:val="0"/>
        <w:spacing w:before="200" w:line-rule="auto"/>
        <w:ind w:firstLine="540"/>
        <w:jc w:val="both"/>
      </w:pPr>
      <w:r>
        <w:rPr>
          <w:sz w:val="20"/>
        </w:rPr>
        <w:t xml:space="preserve">2. Губернатор Пермского края осуществляет руководство исполнительной властью в Пермском крае и определяет систему и структуру исполнительных органов государственной власти Пермского края в соответствии с </w:t>
      </w:r>
      <w:hyperlink w:history="0" r:id="rId12"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w:t>
      </w:r>
    </w:p>
    <w:p>
      <w:pPr>
        <w:pStyle w:val="0"/>
        <w:spacing w:before="200" w:line-rule="auto"/>
        <w:ind w:firstLine="540"/>
        <w:jc w:val="both"/>
      </w:pPr>
      <w:r>
        <w:rPr>
          <w:sz w:val="20"/>
        </w:rPr>
        <w:t xml:space="preserve">3. Правительство Пермского края является постоянно действующим высшим исполнительным органом государственной власти Пермского края.</w:t>
      </w:r>
    </w:p>
    <w:p>
      <w:pPr>
        <w:pStyle w:val="0"/>
        <w:spacing w:before="200" w:line-rule="auto"/>
        <w:ind w:firstLine="540"/>
        <w:jc w:val="both"/>
      </w:pPr>
      <w:r>
        <w:rPr>
          <w:sz w:val="20"/>
        </w:rPr>
        <w:t xml:space="preserve">Правительство Пермского края является коллегиальным органом и состоит из членов Правительства Пермского края.</w:t>
      </w:r>
    </w:p>
    <w:p>
      <w:pPr>
        <w:pStyle w:val="0"/>
        <w:spacing w:before="200" w:line-rule="auto"/>
        <w:ind w:firstLine="540"/>
        <w:jc w:val="both"/>
      </w:pPr>
      <w:r>
        <w:rPr>
          <w:sz w:val="20"/>
        </w:rPr>
        <w:t xml:space="preserve">Правительство возглавляет губернатор Пермского края либо председатель Правительства Пермского края (в случае учреждения должности).</w:t>
      </w:r>
    </w:p>
    <w:p>
      <w:pPr>
        <w:pStyle w:val="0"/>
        <w:spacing w:before="200" w:line-rule="auto"/>
        <w:ind w:firstLine="540"/>
        <w:jc w:val="both"/>
      </w:pPr>
      <w:r>
        <w:rPr>
          <w:sz w:val="20"/>
        </w:rPr>
        <w:t xml:space="preserve">Структура Правительства Пермского края, порядок его формирования и деятельности устанавливаются нормативным правовым актом губернатора Пермского края.</w:t>
      </w:r>
    </w:p>
    <w:p>
      <w:pPr>
        <w:pStyle w:val="0"/>
        <w:spacing w:before="200" w:line-rule="auto"/>
        <w:ind w:firstLine="540"/>
        <w:jc w:val="both"/>
      </w:pPr>
      <w:r>
        <w:rPr>
          <w:sz w:val="20"/>
        </w:rPr>
        <w:t xml:space="preserve">Полномочия Правительства Пермского края могут быть прекращены в случае сложения Правительством Пермского края своих полномочий либо отставки Правительства Пермского края. Основания и порядок прекращения полномочий Правительства Пермского края устанавливаются нормативным правовым актом губернатора Пермского края.</w:t>
      </w:r>
    </w:p>
    <w:p>
      <w:pPr>
        <w:pStyle w:val="0"/>
        <w:spacing w:before="200" w:line-rule="auto"/>
        <w:ind w:firstLine="540"/>
        <w:jc w:val="both"/>
      </w:pPr>
      <w:r>
        <w:rPr>
          <w:sz w:val="20"/>
        </w:rPr>
        <w:t xml:space="preserve">4. Исполнительные органы государственной власти Пермского края создаются, реорганизуются и ликвидируются в соответствии со структурой исполнительных органов государственной власти Пермского края.</w:t>
      </w:r>
    </w:p>
    <w:p>
      <w:pPr>
        <w:pStyle w:val="0"/>
        <w:spacing w:before="200" w:line-rule="auto"/>
        <w:ind w:firstLine="540"/>
        <w:jc w:val="both"/>
      </w:pPr>
      <w:r>
        <w:rPr>
          <w:sz w:val="20"/>
        </w:rPr>
        <w:t xml:space="preserve">В структуру исполнительных органов государственной власти Пермского края в соответствии с </w:t>
      </w:r>
      <w:hyperlink w:history="0" r:id="rId13"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входит Министерство по делам Коми-Пермяцкого округа Пермского края.</w:t>
      </w:r>
    </w:p>
    <w:p>
      <w:pPr>
        <w:pStyle w:val="0"/>
        <w:jc w:val="both"/>
      </w:pPr>
      <w:r>
        <w:rPr>
          <w:sz w:val="20"/>
        </w:rPr>
      </w:r>
    </w:p>
    <w:p>
      <w:pPr>
        <w:pStyle w:val="2"/>
        <w:outlineLvl w:val="0"/>
        <w:ind w:firstLine="540"/>
        <w:jc w:val="both"/>
      </w:pPr>
      <w:r>
        <w:rPr>
          <w:sz w:val="20"/>
        </w:rPr>
        <w:t xml:space="preserve">Статья 2. Полномочия губернатора Пермского края</w:t>
      </w:r>
    </w:p>
    <w:p>
      <w:pPr>
        <w:pStyle w:val="0"/>
        <w:jc w:val="both"/>
      </w:pPr>
      <w:r>
        <w:rPr>
          <w:sz w:val="20"/>
        </w:rPr>
      </w:r>
    </w:p>
    <w:p>
      <w:pPr>
        <w:pStyle w:val="0"/>
        <w:ind w:firstLine="540"/>
        <w:jc w:val="both"/>
      </w:pPr>
      <w:r>
        <w:rPr>
          <w:sz w:val="20"/>
        </w:rPr>
        <w:t xml:space="preserve">Губернатор Пермского края в соответствии с компетенцией Пермского края осуществляет следующие полномочия:</w:t>
      </w:r>
    </w:p>
    <w:p>
      <w:pPr>
        <w:pStyle w:val="0"/>
        <w:spacing w:before="200" w:line-rule="auto"/>
        <w:ind w:firstLine="540"/>
        <w:jc w:val="both"/>
      </w:pPr>
      <w:r>
        <w:rPr>
          <w:sz w:val="20"/>
        </w:rPr>
        <w:t xml:space="preserve">1) обеспечивает проведение единой государственной политики на территории Пермского края;</w:t>
      </w:r>
    </w:p>
    <w:p>
      <w:pPr>
        <w:pStyle w:val="0"/>
        <w:spacing w:before="200" w:line-rule="auto"/>
        <w:ind w:firstLine="540"/>
        <w:jc w:val="both"/>
      </w:pPr>
      <w:r>
        <w:rPr>
          <w:sz w:val="20"/>
        </w:rPr>
        <w:t xml:space="preserve">2) представляет Пермский край в отношениях с Президентом Российской Федерации, Федеральным Собранием Российской Федерации, Правительством Российской Федерации, Государственным Советом Российской Федерации, иными органами, организациями и должностными лицами и при осуществлении внешнеэкономических связей в пределах компетенции Пермского края, вправе подписывать договоры и соглашения от имени Пермского края;</w:t>
      </w:r>
    </w:p>
    <w:p>
      <w:pPr>
        <w:pStyle w:val="0"/>
        <w:spacing w:before="200" w:line-rule="auto"/>
        <w:ind w:firstLine="540"/>
        <w:jc w:val="both"/>
      </w:pPr>
      <w:r>
        <w:rPr>
          <w:sz w:val="20"/>
        </w:rPr>
        <w:t xml:space="preserve">3) подписывает и обнародует законы Пермского края либо отклоняет законы, принятые Законодательным Собранием Пермского края;</w:t>
      </w:r>
    </w:p>
    <w:p>
      <w:pPr>
        <w:pStyle w:val="0"/>
        <w:spacing w:before="200" w:line-rule="auto"/>
        <w:ind w:firstLine="540"/>
        <w:jc w:val="both"/>
      </w:pPr>
      <w:r>
        <w:rPr>
          <w:sz w:val="20"/>
        </w:rPr>
        <w:t xml:space="preserve">4) обеспечивает координацию деятельности исполнительных органов государственной власти Пермского края с иными органами государственной власти Пермского края и в соответствии с законодательством Российской Федерации организует взаимодействие исполнительных органов государственной власти Пермского края с федеральными органами исполнительной власти и их территориальными органами, органами местного самоуправления, иными органами, входящими в единую систему публичной власти в Российской Федерации;</w:t>
      </w:r>
    </w:p>
    <w:p>
      <w:pPr>
        <w:pStyle w:val="0"/>
        <w:spacing w:before="200" w:line-rule="auto"/>
        <w:ind w:firstLine="540"/>
        <w:jc w:val="both"/>
      </w:pPr>
      <w:r>
        <w:rPr>
          <w:sz w:val="20"/>
        </w:rPr>
        <w:t xml:space="preserve">5) определяет систему и структуру исполнительных органов государственной власти Пермского края в соответствии с </w:t>
      </w:r>
      <w:hyperlink w:history="0" r:id="rId14"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принимает решение об образовании, реорганизации, упразднении исполнительных органов государственной власти Пермского края;</w:t>
      </w:r>
    </w:p>
    <w:p>
      <w:pPr>
        <w:pStyle w:val="0"/>
        <w:spacing w:before="200" w:line-rule="auto"/>
        <w:ind w:firstLine="540"/>
        <w:jc w:val="both"/>
      </w:pPr>
      <w:r>
        <w:rPr>
          <w:sz w:val="20"/>
        </w:rPr>
        <w:t xml:space="preserve">6) формирует Правительство Пермского края и принимает решение об его отставке;</w:t>
      </w:r>
    </w:p>
    <w:p>
      <w:pPr>
        <w:pStyle w:val="0"/>
        <w:spacing w:before="200" w:line-rule="auto"/>
        <w:ind w:firstLine="540"/>
        <w:jc w:val="both"/>
      </w:pPr>
      <w:r>
        <w:rPr>
          <w:sz w:val="20"/>
        </w:rPr>
        <w:t xml:space="preserve">7) возглавляет Правительство Пермского края или учреждает должность председателя Правительства Пермского края;</w:t>
      </w:r>
    </w:p>
    <w:p>
      <w:pPr>
        <w:pStyle w:val="0"/>
        <w:spacing w:before="200" w:line-rule="auto"/>
        <w:ind w:firstLine="540"/>
        <w:jc w:val="both"/>
      </w:pPr>
      <w:r>
        <w:rPr>
          <w:sz w:val="20"/>
        </w:rPr>
        <w:t xml:space="preserve">8) определяет основные направления деятельности Правительства Пермского края;</w:t>
      </w:r>
    </w:p>
    <w:p>
      <w:pPr>
        <w:pStyle w:val="0"/>
        <w:spacing w:before="200" w:line-rule="auto"/>
        <w:ind w:firstLine="540"/>
        <w:jc w:val="both"/>
      </w:pPr>
      <w:r>
        <w:rPr>
          <w:sz w:val="20"/>
        </w:rPr>
        <w:t xml:space="preserve">9) назначает на должность и освобождает от должности председателя Правительства Пермского края (в случае учреждения такой должности) и руководителя финансового органа Пермского края по согласованию с Законодательным Собранием Пермского края в порядке, установленном </w:t>
      </w:r>
      <w:hyperlink w:history="0" r:id="rId15"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w:t>
      </w:r>
    </w:p>
    <w:p>
      <w:pPr>
        <w:pStyle w:val="0"/>
        <w:spacing w:before="200" w:line-rule="auto"/>
        <w:ind w:firstLine="540"/>
        <w:jc w:val="both"/>
      </w:pPr>
      <w:r>
        <w:rPr>
          <w:sz w:val="20"/>
        </w:rPr>
        <w:t xml:space="preserve">10) назначает на должность и освобождает от должности по представлению председателя Правительства Пермского края (в случае учреждения такой должности) членов Правительства Пермского края;</w:t>
      </w:r>
    </w:p>
    <w:p>
      <w:pPr>
        <w:pStyle w:val="0"/>
        <w:spacing w:before="200" w:line-rule="auto"/>
        <w:ind w:firstLine="540"/>
        <w:jc w:val="both"/>
      </w:pPr>
      <w:r>
        <w:rPr>
          <w:sz w:val="20"/>
        </w:rPr>
        <w:t xml:space="preserve">11) определяет цели и задачи деятельности исполнительных органов государственной власти Пермского края в рамках реализации приоритетных направлений развития Пермского края и стратегических программных мероприятий;</w:t>
      </w:r>
    </w:p>
    <w:p>
      <w:pPr>
        <w:pStyle w:val="0"/>
        <w:spacing w:before="200" w:line-rule="auto"/>
        <w:ind w:firstLine="540"/>
        <w:jc w:val="both"/>
      </w:pPr>
      <w:r>
        <w:rPr>
          <w:sz w:val="20"/>
        </w:rPr>
        <w:t xml:space="preserve">12) устанавливает общую предельную штатную численность, суммированный фонд должностных окладов исполнительных органов государственной власти Пермского края;</w:t>
      </w:r>
    </w:p>
    <w:p>
      <w:pPr>
        <w:pStyle w:val="0"/>
        <w:spacing w:before="200" w:line-rule="auto"/>
        <w:ind w:firstLine="540"/>
        <w:jc w:val="both"/>
      </w:pPr>
      <w:r>
        <w:rPr>
          <w:sz w:val="20"/>
        </w:rPr>
        <w:t xml:space="preserve">13) формирует Администрацию губернатора Пермского края, утверждает положение об Администрации губернатора Пермского края, устанавливает ее предельную штатную численность и фонд должностных окладов;</w:t>
      </w:r>
    </w:p>
    <w:p>
      <w:pPr>
        <w:pStyle w:val="0"/>
        <w:spacing w:before="200" w:line-rule="auto"/>
        <w:ind w:firstLine="540"/>
        <w:jc w:val="both"/>
      </w:pPr>
      <w:r>
        <w:rPr>
          <w:sz w:val="20"/>
        </w:rPr>
        <w:t xml:space="preserve">14) определяет приоритетные направления развития международных и внешнеэкономических связей Пермского края;</w:t>
      </w:r>
    </w:p>
    <w:p>
      <w:pPr>
        <w:pStyle w:val="0"/>
        <w:spacing w:before="200" w:line-rule="auto"/>
        <w:ind w:firstLine="540"/>
        <w:jc w:val="both"/>
      </w:pPr>
      <w:r>
        <w:rPr>
          <w:sz w:val="20"/>
        </w:rPr>
        <w:t xml:space="preserve">15) представляет на рассмотрение Законодательного Собрания Пермского края проект стратегии социально-экономического развития Пермского края;</w:t>
      </w:r>
    </w:p>
    <w:p>
      <w:pPr>
        <w:pStyle w:val="0"/>
        <w:spacing w:before="200" w:line-rule="auto"/>
        <w:ind w:firstLine="540"/>
        <w:jc w:val="both"/>
      </w:pPr>
      <w:r>
        <w:rPr>
          <w:sz w:val="20"/>
        </w:rPr>
        <w:t xml:space="preserve">16) представляет в Законодательное Собрание Пермского края ежегодные отчеты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spacing w:before="200" w:line-rule="auto"/>
        <w:ind w:firstLine="540"/>
        <w:jc w:val="both"/>
      </w:pPr>
      <w:r>
        <w:rPr>
          <w:sz w:val="20"/>
        </w:rPr>
        <w:t xml:space="preserve">17) вправе требовать созыва внеочередного заседания Законодательного Собрания Пермского края, а также созывать вновь избранное Законодательное Собрание Пермского края на первое заседание ранее срока, установленного для этого Законодательному Собранию Пермского края </w:t>
      </w:r>
      <w:hyperlink w:history="0" r:id="rId16"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w:t>
      </w:r>
    </w:p>
    <w:p>
      <w:pPr>
        <w:pStyle w:val="0"/>
        <w:spacing w:before="200" w:line-rule="auto"/>
        <w:ind w:firstLine="540"/>
        <w:jc w:val="both"/>
      </w:pPr>
      <w:r>
        <w:rPr>
          <w:sz w:val="20"/>
        </w:rPr>
        <w:t xml:space="preserve">18) вправе участвовать в работе Законодательного Собрания Пермского края с правом совещательного голоса;</w:t>
      </w:r>
    </w:p>
    <w:p>
      <w:pPr>
        <w:pStyle w:val="0"/>
        <w:spacing w:before="200" w:line-rule="auto"/>
        <w:ind w:firstLine="540"/>
        <w:jc w:val="both"/>
      </w:pPr>
      <w:r>
        <w:rPr>
          <w:sz w:val="20"/>
        </w:rPr>
        <w:t xml:space="preserve">19) вправе принять решение о досрочном прекращении полномочий Законодательного Собрания Пермского края по основаниям и в порядке, предусмотренным Федеральным </w:t>
      </w:r>
      <w:hyperlink w:history="0" r:id="rId17"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20) определяет порядок реализации губернатором Пермского края, Правительством Пермского края права законодательной инициативы в Законодательном Собрании Пермского края в части, не урегулированной законом Пермского края;</w:t>
      </w:r>
    </w:p>
    <w:p>
      <w:pPr>
        <w:pStyle w:val="0"/>
        <w:spacing w:before="200" w:line-rule="auto"/>
        <w:ind w:firstLine="540"/>
        <w:jc w:val="both"/>
      </w:pPr>
      <w:r>
        <w:rPr>
          <w:sz w:val="20"/>
        </w:rPr>
        <w:t xml:space="preserve">21) осуществляет управление государственной гражданской службой Пермского края, реализацию кадровой политики;</w:t>
      </w:r>
    </w:p>
    <w:p>
      <w:pPr>
        <w:pStyle w:val="0"/>
        <w:spacing w:before="200" w:line-rule="auto"/>
        <w:ind w:firstLine="540"/>
        <w:jc w:val="both"/>
      </w:pPr>
      <w:r>
        <w:rPr>
          <w:sz w:val="20"/>
        </w:rPr>
        <w:t xml:space="preserve">22) определяет общие правила прохождения государственной гражданской службы Пермского края в соответствии с федеральным законодательством и законодательством Пермского края;</w:t>
      </w:r>
    </w:p>
    <w:p>
      <w:pPr>
        <w:pStyle w:val="0"/>
        <w:spacing w:before="200" w:line-rule="auto"/>
        <w:ind w:firstLine="540"/>
        <w:jc w:val="both"/>
      </w:pPr>
      <w:r>
        <w:rPr>
          <w:sz w:val="20"/>
        </w:rPr>
        <w:t xml:space="preserve">23) осуществляет полномочия представителя нанимателя в соответствии с федеральным законодательством и законодательством Пермского края;</w:t>
      </w:r>
    </w:p>
    <w:p>
      <w:pPr>
        <w:pStyle w:val="0"/>
        <w:spacing w:before="200" w:line-rule="auto"/>
        <w:ind w:firstLine="540"/>
        <w:jc w:val="both"/>
      </w:pPr>
      <w:r>
        <w:rPr>
          <w:sz w:val="20"/>
        </w:rPr>
        <w:t xml:space="preserve">24) является руководителем гражданской обороны Пермского края;</w:t>
      </w:r>
    </w:p>
    <w:p>
      <w:pPr>
        <w:pStyle w:val="0"/>
        <w:spacing w:before="200" w:line-rule="auto"/>
        <w:ind w:firstLine="540"/>
        <w:jc w:val="both"/>
      </w:pPr>
      <w:r>
        <w:rPr>
          <w:sz w:val="20"/>
        </w:rPr>
        <w:t xml:space="preserve">25) согласовывает представление к государственным наградам Российской Федерации;</w:t>
      </w:r>
    </w:p>
    <w:p>
      <w:pPr>
        <w:pStyle w:val="0"/>
        <w:spacing w:before="200" w:line-rule="auto"/>
        <w:ind w:firstLine="540"/>
        <w:jc w:val="both"/>
      </w:pPr>
      <w:r>
        <w:rPr>
          <w:sz w:val="20"/>
        </w:rPr>
        <w:t xml:space="preserve">26) учреждает награды губернатора Пермского края, Администрации губернатора Пермского края, премии и стипендии губернатора Пермского края в целях поощрения граждан и коллективов организаций за достигнутые результаты в различных сферах профессиональной, общественной, учебной деятельности;</w:t>
      </w:r>
    </w:p>
    <w:p>
      <w:pPr>
        <w:pStyle w:val="0"/>
        <w:spacing w:before="200" w:line-rule="auto"/>
        <w:ind w:firstLine="540"/>
        <w:jc w:val="both"/>
      </w:pPr>
      <w:r>
        <w:rPr>
          <w:sz w:val="20"/>
        </w:rPr>
        <w:t xml:space="preserve">27) определяет порядок подготовки проекта договора о разграничении полномочий исполнительными органами государственной власти Пермского края до его внесения в федеральные органы государственной власти; осуществляет его представление в Законодательное Собрание Пермского края и подписание;</w:t>
      </w:r>
    </w:p>
    <w:p>
      <w:pPr>
        <w:pStyle w:val="0"/>
        <w:spacing w:before="200" w:line-rule="auto"/>
        <w:ind w:firstLine="540"/>
        <w:jc w:val="both"/>
      </w:pPr>
      <w:r>
        <w:rPr>
          <w:sz w:val="20"/>
        </w:rPr>
        <w:t xml:space="preserve">28) вправе принять к рассмотрению любой вопрос, отнесенный к полномочиям Правительства Пермского края;</w:t>
      </w:r>
    </w:p>
    <w:p>
      <w:pPr>
        <w:pStyle w:val="0"/>
        <w:spacing w:before="200" w:line-rule="auto"/>
        <w:ind w:firstLine="540"/>
        <w:jc w:val="both"/>
      </w:pPr>
      <w:r>
        <w:rPr>
          <w:sz w:val="20"/>
        </w:rPr>
        <w:t xml:space="preserve">29) вправе создавать коллегиальные и совещательные органы;</w:t>
      </w:r>
    </w:p>
    <w:p>
      <w:pPr>
        <w:pStyle w:val="0"/>
        <w:spacing w:before="200" w:line-rule="auto"/>
        <w:ind w:firstLine="540"/>
        <w:jc w:val="both"/>
      </w:pPr>
      <w:r>
        <w:rPr>
          <w:sz w:val="20"/>
        </w:rPr>
        <w:t xml:space="preserve">30) наделяет полномочиями сенатора Российской Федерации - представителя от исполнительного органа государственной власти Пермского края;</w:t>
      </w:r>
    </w:p>
    <w:p>
      <w:pPr>
        <w:pStyle w:val="0"/>
        <w:spacing w:before="200" w:line-rule="auto"/>
        <w:ind w:firstLine="540"/>
        <w:jc w:val="both"/>
      </w:pPr>
      <w:r>
        <w:rPr>
          <w:sz w:val="20"/>
        </w:rPr>
        <w:t xml:space="preserve">31) согласовывает кандидатуры руководителей территориальных органов федеральных органов государственной власти в соответствии с федеральным законодательством;</w:t>
      </w:r>
    </w:p>
    <w:p>
      <w:pPr>
        <w:pStyle w:val="0"/>
        <w:spacing w:before="200" w:line-rule="auto"/>
        <w:ind w:firstLine="540"/>
        <w:jc w:val="both"/>
      </w:pPr>
      <w:r>
        <w:rPr>
          <w:sz w:val="20"/>
        </w:rPr>
        <w:t xml:space="preserve">32) вправе представить в Законодательное Собрание Пермского края кандидатуру для назначения на должность Уполномоченного по правам человека Пермского края и внести предложения о его освобождении от должности в случаях, предусмотренных законодательством;</w:t>
      </w:r>
    </w:p>
    <w:p>
      <w:pPr>
        <w:pStyle w:val="0"/>
        <w:spacing w:before="200" w:line-rule="auto"/>
        <w:ind w:firstLine="540"/>
        <w:jc w:val="both"/>
      </w:pPr>
      <w:r>
        <w:rPr>
          <w:sz w:val="20"/>
        </w:rPr>
        <w:t xml:space="preserve">33) назначает половину состава членов избирательной комиссии Пермского края в соответствии с федеральным и краевым законодательством;</w:t>
      </w:r>
    </w:p>
    <w:bookmarkStart w:id="69" w:name="P69"/>
    <w:bookmarkEnd w:id="69"/>
    <w:p>
      <w:pPr>
        <w:pStyle w:val="0"/>
        <w:spacing w:before="200" w:line-rule="auto"/>
        <w:ind w:firstLine="540"/>
        <w:jc w:val="both"/>
      </w:pPr>
      <w:r>
        <w:rPr>
          <w:sz w:val="20"/>
        </w:rPr>
        <w:t xml:space="preserve">34)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w:t>
      </w:r>
    </w:p>
    <w:p>
      <w:pPr>
        <w:pStyle w:val="0"/>
        <w:spacing w:before="200" w:line-rule="auto"/>
        <w:ind w:firstLine="540"/>
        <w:jc w:val="both"/>
      </w:pPr>
      <w:r>
        <w:rPr>
          <w:sz w:val="20"/>
        </w:rPr>
        <w:t xml:space="preserve">35) вправе отрешить от должности главу муниципального образования, главу местной администрации в случае, если в течение месяца со дня вынесения губернатором Пермского края предупреждения, объявления выговора главе муниципального образования, главе местной администрации в соответствии с </w:t>
      </w:r>
      <w:hyperlink w:history="0" w:anchor="P69" w:tooltip="34) вправе вынести предупреждение, объявить выговор главе муниципального образования, главе местной администрации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Пермского края;">
        <w:r>
          <w:rPr>
            <w:sz w:val="20"/>
            <w:color w:val="0000ff"/>
          </w:rPr>
          <w:t xml:space="preserve">пунктом 34</w:t>
        </w:r>
      </w:hyperlink>
      <w:r>
        <w:rPr>
          <w:sz w:val="20"/>
        </w:rPr>
        <w:t xml:space="preserve">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pPr>
        <w:pStyle w:val="0"/>
        <w:spacing w:before="200" w:line-rule="auto"/>
        <w:ind w:firstLine="540"/>
        <w:jc w:val="both"/>
      </w:pPr>
      <w:r>
        <w:rPr>
          <w:sz w:val="20"/>
        </w:rPr>
        <w:t xml:space="preserve">36) вправе обратиться в представительный орган муниципального образования с инициативой об удалении главы муниципального образования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законом об общих принципах организации местного самоуправления;</w:t>
      </w:r>
    </w:p>
    <w:p>
      <w:pPr>
        <w:pStyle w:val="0"/>
        <w:spacing w:before="200" w:line-rule="auto"/>
        <w:ind w:firstLine="540"/>
        <w:jc w:val="both"/>
      </w:pPr>
      <w:r>
        <w:rPr>
          <w:sz w:val="20"/>
        </w:rPr>
        <w:t xml:space="preserve">37) регулирует вопросы официального опубликования нормативных правовых актов исполнительных органов государственной власти Пермского края и размещения их на официальных сайтах исполнительных органов государственной власти Пермского края;</w:t>
      </w:r>
    </w:p>
    <w:p>
      <w:pPr>
        <w:pStyle w:val="0"/>
        <w:spacing w:before="200" w:line-rule="auto"/>
        <w:ind w:firstLine="540"/>
        <w:jc w:val="both"/>
      </w:pPr>
      <w:r>
        <w:rPr>
          <w:sz w:val="20"/>
        </w:rPr>
        <w:t xml:space="preserve">38) осуществляет иные полномочия в соответствии федеральными законами, </w:t>
      </w:r>
      <w:hyperlink w:history="0" r:id="rId18"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и законами Пермского края.</w:t>
      </w:r>
    </w:p>
    <w:p>
      <w:pPr>
        <w:pStyle w:val="0"/>
        <w:jc w:val="both"/>
      </w:pPr>
      <w:r>
        <w:rPr>
          <w:sz w:val="20"/>
        </w:rPr>
      </w:r>
    </w:p>
    <w:p>
      <w:pPr>
        <w:pStyle w:val="2"/>
        <w:outlineLvl w:val="0"/>
        <w:ind w:firstLine="540"/>
        <w:jc w:val="both"/>
      </w:pPr>
      <w:r>
        <w:rPr>
          <w:sz w:val="20"/>
        </w:rPr>
        <w:t xml:space="preserve">Статья 3. Правовые акты губернатора Пермского края</w:t>
      </w:r>
    </w:p>
    <w:p>
      <w:pPr>
        <w:pStyle w:val="0"/>
        <w:jc w:val="both"/>
      </w:pPr>
      <w:r>
        <w:rPr>
          <w:sz w:val="20"/>
        </w:rPr>
      </w:r>
    </w:p>
    <w:p>
      <w:pPr>
        <w:pStyle w:val="0"/>
        <w:ind w:firstLine="540"/>
        <w:jc w:val="both"/>
      </w:pPr>
      <w:r>
        <w:rPr>
          <w:sz w:val="20"/>
        </w:rPr>
        <w:t xml:space="preserve">1. Губернатор Пермского края в рамках своих полномочий на основании и во исполнение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указов Президента Российской Федерации, постановлений Правительства Российской Федерации, </w:t>
      </w:r>
      <w:hyperlink w:history="0" r:id="rId20" w:tooltip="&quot;Устав Пермского края&quot; от 27.04.2007 N 32-ПК (принят ЗС ПК 19.04.2007) (ред. от 08.12.2022) {КонсультантПлюс}">
        <w:r>
          <w:rPr>
            <w:sz w:val="20"/>
            <w:color w:val="0000ff"/>
          </w:rPr>
          <w:t xml:space="preserve">Устава</w:t>
        </w:r>
      </w:hyperlink>
      <w:r>
        <w:rPr>
          <w:sz w:val="20"/>
        </w:rPr>
        <w:t xml:space="preserve"> Пермского края и законов Пермского края, законов Пермской области, законов Коми-Пермяцкого автономного округа издает (принимает, изменяет, отменяет, признает утратившими силу) указы и распоряжения.</w:t>
      </w:r>
    </w:p>
    <w:p>
      <w:pPr>
        <w:pStyle w:val="0"/>
        <w:spacing w:before="200" w:line-rule="auto"/>
        <w:ind w:firstLine="540"/>
        <w:jc w:val="both"/>
      </w:pPr>
      <w:r>
        <w:rPr>
          <w:sz w:val="20"/>
        </w:rPr>
        <w:t xml:space="preserve">2. Правовые акты, имеющие нормативный характер, издаются в форме указов губернатора Пермского края. Акты по оперативным и другим текущим вопросам, не имеющие нормативного характера, издаются в форме распоряжений губернатора Пермского края.</w:t>
      </w:r>
    </w:p>
    <w:p>
      <w:pPr>
        <w:pStyle w:val="0"/>
        <w:spacing w:before="200" w:line-rule="auto"/>
        <w:ind w:firstLine="540"/>
        <w:jc w:val="both"/>
      </w:pPr>
      <w:r>
        <w:rPr>
          <w:sz w:val="20"/>
        </w:rPr>
        <w:t xml:space="preserve">3. Указы губернатора Пермского края по вопросам защиты прав и свобод человека и гражданина подлежат официальному опубликованию и вступают в силу не ранее чем через десять дней после дня их официального опубликования.</w:t>
      </w:r>
    </w:p>
    <w:p>
      <w:pPr>
        <w:pStyle w:val="0"/>
        <w:spacing w:before="200" w:line-rule="auto"/>
        <w:ind w:firstLine="540"/>
        <w:jc w:val="both"/>
      </w:pPr>
      <w:r>
        <w:rPr>
          <w:sz w:val="20"/>
        </w:rPr>
        <w:t xml:space="preserve">Иные указы губернатора Пермского края вступают в силу со дня подписания, если самими указами губернатора Пермского края не предусмотрен иной порядок вступления их в силу.</w:t>
      </w:r>
    </w:p>
    <w:p>
      <w:pPr>
        <w:pStyle w:val="0"/>
        <w:spacing w:before="200" w:line-rule="auto"/>
        <w:ind w:firstLine="540"/>
        <w:jc w:val="both"/>
      </w:pPr>
      <w:r>
        <w:rPr>
          <w:sz w:val="20"/>
        </w:rPr>
        <w:t xml:space="preserve">4. Распоряжения губернатора Пермского края вступают в силу со дня их подписания, если иное не определено в самом акте.</w:t>
      </w:r>
    </w:p>
    <w:p>
      <w:pPr>
        <w:pStyle w:val="0"/>
        <w:spacing w:before="200" w:line-rule="auto"/>
        <w:ind w:firstLine="540"/>
        <w:jc w:val="both"/>
      </w:pPr>
      <w:r>
        <w:rPr>
          <w:sz w:val="20"/>
        </w:rPr>
        <w:t xml:space="preserve">5. Официальным опубликованием правовых актов губернатора Пермского края является первое размещение (опубликование) их полных текстов в одном из официальных источников для опубликования.</w:t>
      </w:r>
    </w:p>
    <w:p>
      <w:pPr>
        <w:pStyle w:val="0"/>
        <w:spacing w:before="200" w:line-rule="auto"/>
        <w:ind w:firstLine="540"/>
        <w:jc w:val="both"/>
      </w:pPr>
      <w:r>
        <w:rPr>
          <w:sz w:val="20"/>
        </w:rPr>
        <w:t xml:space="preserve">6. Официальными источниками опубликования правовых актов губернатора Пермского края являются:</w:t>
      </w:r>
    </w:p>
    <w:p>
      <w:pPr>
        <w:pStyle w:val="0"/>
        <w:spacing w:before="200" w:line-rule="auto"/>
        <w:ind w:firstLine="540"/>
        <w:jc w:val="both"/>
      </w:pPr>
      <w:r>
        <w:rPr>
          <w:sz w:val="20"/>
        </w:rPr>
        <w:t xml:space="preserve">Официальный интернет-портал правовой информации (</w:t>
      </w:r>
      <w:hyperlink w:history="0" r:id="rId21">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официальный сайт Пермского края (</w:t>
      </w:r>
      <w:hyperlink w:history="0" r:id="rId22">
        <w:r>
          <w:rPr>
            <w:sz w:val="20"/>
            <w:color w:val="0000ff"/>
          </w:rPr>
          <w:t xml:space="preserve">www.permkrai.ru</w:t>
        </w:r>
      </w:hyperlink>
      <w:r>
        <w:rPr>
          <w:sz w:val="20"/>
        </w:rPr>
        <w:t xml:space="preserve">);</w:t>
      </w:r>
    </w:p>
    <w:p>
      <w:pPr>
        <w:pStyle w:val="0"/>
        <w:spacing w:before="200" w:line-rule="auto"/>
        <w:ind w:firstLine="540"/>
        <w:jc w:val="both"/>
      </w:pPr>
      <w:r>
        <w:rPr>
          <w:sz w:val="20"/>
        </w:rPr>
        <w:t xml:space="preserve">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w:t>
      </w:r>
    </w:p>
    <w:p>
      <w:pPr>
        <w:pStyle w:val="0"/>
        <w:spacing w:before="200" w:line-rule="auto"/>
        <w:ind w:firstLine="540"/>
        <w:jc w:val="both"/>
      </w:pPr>
      <w:r>
        <w:rPr>
          <w:sz w:val="20"/>
        </w:rPr>
        <w:t xml:space="preserve">7. Датой официального опубликования правовых актов губернатора Пермского края считается дата первой публикации их полных текстов в одном из официальных источников для опубликования.</w:t>
      </w:r>
    </w:p>
    <w:p>
      <w:pPr>
        <w:pStyle w:val="0"/>
        <w:spacing w:before="200" w:line-rule="auto"/>
        <w:ind w:firstLine="540"/>
        <w:jc w:val="both"/>
      </w:pPr>
      <w:r>
        <w:rPr>
          <w:sz w:val="20"/>
        </w:rPr>
        <w:t xml:space="preserve">8. Тексты правовых актов губернатора Пермского края:</w:t>
      </w:r>
    </w:p>
    <w:p>
      <w:pPr>
        <w:pStyle w:val="0"/>
        <w:spacing w:before="200" w:line-rule="auto"/>
        <w:ind w:firstLine="540"/>
        <w:jc w:val="both"/>
      </w:pPr>
      <w:r>
        <w:rPr>
          <w:sz w:val="20"/>
        </w:rPr>
        <w:t xml:space="preserve">включенные в федеральный регистр нормативных правовых актов субъектов Российской Федерации, доступ к которым обеспечивается через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w:history="0" r:id="rId23">
        <w:r>
          <w:rPr>
            <w:sz w:val="20"/>
            <w:color w:val="0000ff"/>
          </w:rPr>
          <w:t xml:space="preserve">http://pravo-minjust.ru</w:t>
        </w:r>
      </w:hyperlink>
      <w:r>
        <w:rPr>
          <w:sz w:val="20"/>
        </w:rPr>
        <w:t xml:space="preserve">, </w:t>
      </w:r>
      <w:hyperlink w:history="0" r:id="rId24">
        <w:r>
          <w:rPr>
            <w:sz w:val="20"/>
            <w:color w:val="0000ff"/>
          </w:rPr>
          <w:t xml:space="preserve">http://право-минюст.рф</w:t>
        </w:r>
      </w:hyperlink>
      <w:r>
        <w:rPr>
          <w:sz w:val="20"/>
        </w:rPr>
        <w:t xml:space="preserve">);</w:t>
      </w:r>
    </w:p>
    <w:p>
      <w:pPr>
        <w:pStyle w:val="0"/>
        <w:spacing w:before="200" w:line-rule="auto"/>
        <w:ind w:firstLine="540"/>
        <w:jc w:val="both"/>
      </w:pPr>
      <w:r>
        <w:rPr>
          <w:sz w:val="20"/>
        </w:rPr>
        <w:t xml:space="preserve">размещенные в электронном периодическом издании "Эталонный банк правовой информации "Законодательство России", распространяемом в машиночитаемом виде Федеральной службой охраны Российской Федерации (</w:t>
      </w:r>
      <w:hyperlink w:history="0" r:id="rId25">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являются официальными текстами правовых актов губернатора Пермского края.</w:t>
      </w:r>
    </w:p>
    <w:p>
      <w:pPr>
        <w:pStyle w:val="0"/>
        <w:spacing w:before="200" w:line-rule="auto"/>
        <w:ind w:firstLine="540"/>
        <w:jc w:val="both"/>
      </w:pPr>
      <w:r>
        <w:rPr>
          <w:sz w:val="20"/>
        </w:rPr>
        <w:t xml:space="preserve">9. Правовые акты губернатора края, принятые в пределах его полномочий, обязательны к исполнению в Пермском крае.</w:t>
      </w:r>
    </w:p>
    <w:p>
      <w:pPr>
        <w:pStyle w:val="0"/>
        <w:spacing w:before="200" w:line-rule="auto"/>
        <w:ind w:firstLine="540"/>
        <w:jc w:val="both"/>
      </w:pPr>
      <w:r>
        <w:rPr>
          <w:sz w:val="20"/>
        </w:rPr>
        <w:t xml:space="preserve">10. Порядок опубликования правовых актов губернатора Пермского края определяется губернатором Пермского края.</w:t>
      </w:r>
    </w:p>
    <w:p>
      <w:pPr>
        <w:pStyle w:val="0"/>
        <w:jc w:val="both"/>
      </w:pPr>
      <w:r>
        <w:rPr>
          <w:sz w:val="20"/>
        </w:rPr>
      </w:r>
    </w:p>
    <w:p>
      <w:pPr>
        <w:pStyle w:val="2"/>
        <w:outlineLvl w:val="0"/>
        <w:ind w:firstLine="540"/>
        <w:jc w:val="both"/>
      </w:pPr>
      <w:r>
        <w:rPr>
          <w:sz w:val="20"/>
        </w:rPr>
        <w:t xml:space="preserve">Статья 4. Полномочия Правительства Пермского края</w:t>
      </w:r>
    </w:p>
    <w:p>
      <w:pPr>
        <w:pStyle w:val="0"/>
        <w:jc w:val="both"/>
      </w:pPr>
      <w:r>
        <w:rPr>
          <w:sz w:val="20"/>
        </w:rPr>
      </w:r>
    </w:p>
    <w:p>
      <w:pPr>
        <w:pStyle w:val="0"/>
        <w:ind w:firstLine="540"/>
        <w:jc w:val="both"/>
      </w:pPr>
      <w:r>
        <w:rPr>
          <w:sz w:val="20"/>
        </w:rPr>
        <w:t xml:space="preserve">Правительство Пермского края в соответствии с компетенцией Пермского края осуществляет следующие полномочия:</w:t>
      </w:r>
    </w:p>
    <w:p>
      <w:pPr>
        <w:pStyle w:val="0"/>
        <w:spacing w:before="200" w:line-rule="auto"/>
        <w:ind w:firstLine="540"/>
        <w:jc w:val="both"/>
      </w:pPr>
      <w:r>
        <w:rPr>
          <w:sz w:val="20"/>
        </w:rPr>
        <w:t xml:space="preserve">1) участвует в проведении единой государственной политики в сферах финансов, науки, образования, здравоохранения, культуры, физической культуры и спорта, социального обеспечения, безопасности дорожного движения и экологии;</w:t>
      </w:r>
    </w:p>
    <w:p>
      <w:pPr>
        <w:pStyle w:val="0"/>
        <w:spacing w:before="200" w:line-rule="auto"/>
        <w:ind w:firstLine="540"/>
        <w:jc w:val="both"/>
      </w:pPr>
      <w:r>
        <w:rPr>
          <w:sz w:val="20"/>
        </w:rPr>
        <w:t xml:space="preserve">2) формирует (создает, реорганизует, ликвидирует) исполнительные органы государственной власти Пермского края в соответствии с системой и структурой исполнительных органов государственной власти Пермского края, определяемых губернатором Пермского края;</w:t>
      </w:r>
    </w:p>
    <w:p>
      <w:pPr>
        <w:pStyle w:val="0"/>
        <w:spacing w:before="200" w:line-rule="auto"/>
        <w:ind w:firstLine="540"/>
        <w:jc w:val="both"/>
      </w:pPr>
      <w:r>
        <w:rPr>
          <w:sz w:val="20"/>
        </w:rPr>
        <w:t xml:space="preserve">3) утверждает положения об исполнительных органах государственной власти Пермского края и их административные регламенты;</w:t>
      </w:r>
    </w:p>
    <w:p>
      <w:pPr>
        <w:pStyle w:val="0"/>
        <w:spacing w:before="200" w:line-rule="auto"/>
        <w:ind w:firstLine="540"/>
        <w:jc w:val="both"/>
      </w:pPr>
      <w:r>
        <w:rPr>
          <w:sz w:val="20"/>
        </w:rPr>
        <w:t xml:space="preserve">4) обеспечивает реализацию установленных целей и задач деятельности исполнительных органов государственной власти Пермского края и достижение приоритетных направлений развития Пермского края и стратегических программных мероприятий;</w:t>
      </w:r>
    </w:p>
    <w:p>
      <w:pPr>
        <w:pStyle w:val="0"/>
        <w:spacing w:before="200" w:line-rule="auto"/>
        <w:ind w:firstLine="540"/>
        <w:jc w:val="both"/>
      </w:pPr>
      <w:r>
        <w:rPr>
          <w:sz w:val="20"/>
        </w:rPr>
        <w:t xml:space="preserve">5) осуществляет меры по реализации, обеспечению и защите прав и свобод человека и гражданина, охране собственности и общественного порядка, противодействию терроризму и экстремизму, борьбе с преступностью;</w:t>
      </w:r>
    </w:p>
    <w:p>
      <w:pPr>
        <w:pStyle w:val="0"/>
        <w:spacing w:before="200" w:line-rule="auto"/>
        <w:ind w:firstLine="540"/>
        <w:jc w:val="both"/>
      </w:pPr>
      <w:r>
        <w:rPr>
          <w:sz w:val="20"/>
        </w:rPr>
        <w:t xml:space="preserve">6) обеспечивает разработку и осуществление мер, направленных на социально-экономическое развитие Пермского края;</w:t>
      </w:r>
    </w:p>
    <w:p>
      <w:pPr>
        <w:pStyle w:val="0"/>
        <w:spacing w:before="200" w:line-rule="auto"/>
        <w:ind w:firstLine="540"/>
        <w:jc w:val="both"/>
      </w:pPr>
      <w:r>
        <w:rPr>
          <w:sz w:val="20"/>
        </w:rPr>
        <w:t xml:space="preserve">7) осуществляет меры по сохранению и развитию этнокультурного многообразия народов Российской Федерации, проживающих на территории Пермского края, их языков и культуры; защите прав национальных меньшинств; социальной и культурной адаптации мигрантов; профилактике межнациональных (межэтнических) конфликтов и обеспечению межнационального и межконфессионального согласия;</w:t>
      </w:r>
    </w:p>
    <w:p>
      <w:pPr>
        <w:pStyle w:val="0"/>
        <w:spacing w:before="200" w:line-rule="auto"/>
        <w:ind w:firstLine="540"/>
        <w:jc w:val="both"/>
      </w:pPr>
      <w:r>
        <w:rPr>
          <w:sz w:val="20"/>
        </w:rPr>
        <w:t xml:space="preserve">8) осуществляет меры по координации вопросов здравоохранения, в том числе обеспечению оказания доступной и качественной медицинской помощи, сохранению и укреплению общественного здоровья, созданию условий для ведения здорового образа жизни, формированию культуры ответственного отношения граждан к своему здоровью;</w:t>
      </w:r>
    </w:p>
    <w:p>
      <w:pPr>
        <w:pStyle w:val="0"/>
        <w:spacing w:before="200" w:line-rule="auto"/>
        <w:ind w:firstLine="540"/>
        <w:jc w:val="both"/>
      </w:pPr>
      <w:r>
        <w:rPr>
          <w:sz w:val="20"/>
        </w:rPr>
        <w:t xml:space="preserve">9) осуществляет меры по обеспечению государственных гарантий социальной защиты населения, включая социальное обеспечение, адресной социальной поддержки граждан, регламентирует форму и порядок предоставления мер социальной поддержки и социального обслуживания населения, поддержки семей, за исключением случаев, когда соответствующее полномочие отнесено актами федерального законодательства и законами Пермского края к компетенции иных органов государственной власти;</w:t>
      </w:r>
    </w:p>
    <w:p>
      <w:pPr>
        <w:pStyle w:val="0"/>
        <w:spacing w:before="200" w:line-rule="auto"/>
        <w:ind w:firstLine="540"/>
        <w:jc w:val="both"/>
      </w:pPr>
      <w:r>
        <w:rPr>
          <w:sz w:val="20"/>
        </w:rPr>
        <w:t xml:space="preserve">10) осуществляет меры по обеспечению защиты семьи, материнства, отцовства и детства, защиты института брака как союза мужчины и женщины, по созданию условий для достойного воспитания детей в семье, а также для осуществления совершеннолетними детьми обязанности заботиться о родителях;</w:t>
      </w:r>
    </w:p>
    <w:p>
      <w:pPr>
        <w:pStyle w:val="0"/>
        <w:spacing w:before="200" w:line-rule="auto"/>
        <w:ind w:firstLine="540"/>
        <w:jc w:val="both"/>
      </w:pPr>
      <w:r>
        <w:rPr>
          <w:sz w:val="20"/>
        </w:rPr>
        <w:t xml:space="preserve">11) разрабатывает проект бюджета Пермского края;</w:t>
      </w:r>
    </w:p>
    <w:p>
      <w:pPr>
        <w:pStyle w:val="0"/>
        <w:spacing w:before="200" w:line-rule="auto"/>
        <w:ind w:firstLine="540"/>
        <w:jc w:val="both"/>
      </w:pPr>
      <w:r>
        <w:rPr>
          <w:sz w:val="20"/>
        </w:rPr>
        <w:t xml:space="preserve">12) обеспечивает исполнение бюджета Пермского края и готовит отчет об исполнении указанного бюджета, ежегодный отчет о результатах деятельности Правительства Пермского края, сводный годовой доклад о ходе реализации и об оценке эффективности государственных программ Пермского края для представления их губернатором Пермского края или председателем Правительства Пермского края в Законодательное Собрание Пермского края;</w:t>
      </w:r>
    </w:p>
    <w:p>
      <w:pPr>
        <w:pStyle w:val="0"/>
        <w:spacing w:before="200" w:line-rule="auto"/>
        <w:ind w:firstLine="540"/>
        <w:jc w:val="both"/>
      </w:pPr>
      <w:r>
        <w:rPr>
          <w:sz w:val="20"/>
        </w:rPr>
        <w:t xml:space="preserve">13) управляет и распоряжается государственной собственностью и земельными ресурсами Пермского края в пределах установленных законодательством полномочий, а также управляет федеральной собственностью, переданной в управление Пермскому краю в соответствии с федеральными законами и иными нормативными правовыми актами Российской Федерации, обеспечивает разработку планов приватизации государственного имущества Пермского края и контроль их исполнения;</w:t>
      </w:r>
    </w:p>
    <w:p>
      <w:pPr>
        <w:pStyle w:val="0"/>
        <w:spacing w:before="200" w:line-rule="auto"/>
        <w:ind w:firstLine="540"/>
        <w:jc w:val="both"/>
      </w:pPr>
      <w:r>
        <w:rPr>
          <w:sz w:val="20"/>
        </w:rPr>
        <w:t xml:space="preserve">14) определяет порядок разработки и корректировки документов стратегического планирования, находящихся в ведении Правительства Пермского края, и утверждает (одобряет) такие документы;</w:t>
      </w:r>
    </w:p>
    <w:p>
      <w:pPr>
        <w:pStyle w:val="0"/>
        <w:spacing w:before="200" w:line-rule="auto"/>
        <w:ind w:firstLine="540"/>
        <w:jc w:val="both"/>
      </w:pPr>
      <w:r>
        <w:rPr>
          <w:sz w:val="20"/>
        </w:rPr>
        <w:t xml:space="preserve">15) предлагает органу местного самоуправления, должностному лицу местного самоуправления привести в соответствие с законодательством Российской Федерации изданные ими правовые акты в случае, если указанные акты противоречат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и иным нормативным правовым актам Российской Федерации, </w:t>
      </w:r>
      <w:hyperlink w:history="0" r:id="rId27" w:tooltip="&quot;Устав Пермского края&quot; от 27.04.2007 N 32-ПК (принят ЗС ПК 19.04.2007) (ред. от 08.12.2022) {КонсультантПлюс}">
        <w:r>
          <w:rPr>
            <w:sz w:val="20"/>
            <w:color w:val="0000ff"/>
          </w:rPr>
          <w:t xml:space="preserve">Уставу</w:t>
        </w:r>
      </w:hyperlink>
      <w:r>
        <w:rPr>
          <w:sz w:val="20"/>
        </w:rPr>
        <w:t xml:space="preserve"> Пермского края, законам и иным нормативным правовым актам Пермского края, а также вправе обратиться в суд;</w:t>
      </w:r>
    </w:p>
    <w:p>
      <w:pPr>
        <w:pStyle w:val="0"/>
        <w:spacing w:before="200" w:line-rule="auto"/>
        <w:ind w:firstLine="540"/>
        <w:jc w:val="both"/>
      </w:pPr>
      <w:r>
        <w:rPr>
          <w:sz w:val="20"/>
        </w:rPr>
        <w:t xml:space="preserve">16) готовит предложения для губернатора Пермского края по заключению договоров с федеральными органами государственной власти о разграничении полномочий, а также заключает соглашения с федеральными органами исполнительной власти по вопросам передачи полномочий;</w:t>
      </w:r>
    </w:p>
    <w:p>
      <w:pPr>
        <w:pStyle w:val="0"/>
        <w:spacing w:before="200" w:line-rule="auto"/>
        <w:ind w:firstLine="540"/>
        <w:jc w:val="both"/>
      </w:pPr>
      <w:r>
        <w:rPr>
          <w:sz w:val="20"/>
        </w:rPr>
        <w:t xml:space="preserve">17) содействует территориальным органам федеральных органов исполнительной власти в осуществлении ими своих полномочий;</w:t>
      </w:r>
    </w:p>
    <w:p>
      <w:pPr>
        <w:pStyle w:val="0"/>
        <w:spacing w:before="200" w:line-rule="auto"/>
        <w:ind w:firstLine="540"/>
        <w:jc w:val="both"/>
      </w:pPr>
      <w:r>
        <w:rPr>
          <w:sz w:val="20"/>
        </w:rPr>
        <w:t xml:space="preserve">18) обеспечивает взаимодействие исполнительных органов государственной власти Пермского края с органами местного самоуправления, координацию их деятельности;</w:t>
      </w:r>
    </w:p>
    <w:p>
      <w:pPr>
        <w:pStyle w:val="0"/>
        <w:spacing w:before="200" w:line-rule="auto"/>
        <w:ind w:firstLine="540"/>
        <w:jc w:val="both"/>
      </w:pPr>
      <w:r>
        <w:rPr>
          <w:sz w:val="20"/>
        </w:rPr>
        <w:t xml:space="preserve">19) заключает договоры и соглашения, выступает истцом и ответчиком в судах в соответствии с федеральным законодательством, законодательством Пермского края;</w:t>
      </w:r>
    </w:p>
    <w:p>
      <w:pPr>
        <w:pStyle w:val="0"/>
        <w:spacing w:before="200" w:line-rule="auto"/>
        <w:ind w:firstLine="540"/>
        <w:jc w:val="both"/>
      </w:pPr>
      <w:r>
        <w:rPr>
          <w:sz w:val="20"/>
        </w:rPr>
        <w:t xml:space="preserve">20) создает коллегиальные и совещательные органы;</w:t>
      </w:r>
    </w:p>
    <w:p>
      <w:pPr>
        <w:pStyle w:val="0"/>
        <w:spacing w:before="200" w:line-rule="auto"/>
        <w:ind w:firstLine="540"/>
        <w:jc w:val="both"/>
      </w:pPr>
      <w:r>
        <w:rPr>
          <w:sz w:val="20"/>
        </w:rPr>
        <w:t xml:space="preserve">21) устанавливает дополнительные ограничения времени, условий и мест розничной продажи алкогольной продукции, в том числе полный запрет на розничную продажу алкогольной продукции, и требования к минимальному размеру оплаченного уставного капитала (уставного фонда) - не более чем 1 миллион рублей для организаций, осуществляющих розничную продажу алкогольной продукции (за исключением организаций общественного питания);</w:t>
      </w:r>
    </w:p>
    <w:p>
      <w:pPr>
        <w:pStyle w:val="0"/>
        <w:spacing w:before="200" w:line-rule="auto"/>
        <w:ind w:firstLine="540"/>
        <w:jc w:val="both"/>
      </w:pPr>
      <w:r>
        <w:rPr>
          <w:sz w:val="20"/>
        </w:rPr>
        <w:t xml:space="preserve">22) учреждает награды, премии и стипендии Правительства Пермского края в целях поощрения граждан и коллективов организаций за достигнутые результаты в различных сферах профессиональной, общественной, учебной деятельности;</w:t>
      </w:r>
    </w:p>
    <w:p>
      <w:pPr>
        <w:pStyle w:val="0"/>
        <w:spacing w:before="200" w:line-rule="auto"/>
        <w:ind w:firstLine="540"/>
        <w:jc w:val="both"/>
      </w:pPr>
      <w:r>
        <w:rPr>
          <w:sz w:val="20"/>
        </w:rPr>
        <w:t xml:space="preserve">23) ежегодно устанавливает величину прожиточного минимума на душу населения и по основным социально-демографическим группам населения в Пермском крае на очередной год в соответствии с законодательством Российской Федерации;</w:t>
      </w:r>
    </w:p>
    <w:p>
      <w:pPr>
        <w:pStyle w:val="0"/>
        <w:spacing w:before="200" w:line-rule="auto"/>
        <w:ind w:firstLine="540"/>
        <w:jc w:val="both"/>
      </w:pPr>
      <w:r>
        <w:rPr>
          <w:sz w:val="20"/>
        </w:rPr>
        <w:t xml:space="preserve">24) устанавливает права и обязанности Пермского края, участвующего в качестве самостоятельной стороны в концессионных соглашениях в соответствии с </w:t>
      </w:r>
      <w:hyperlink w:history="0" r:id="rId28" w:tooltip="Федеральный закон от 21.07.2005 N 115-ФЗ (ред. от 22.07.2024) &quot;О концессионных соглашениях&quot; {КонсультантПлюс}">
        <w:r>
          <w:rPr>
            <w:sz w:val="20"/>
            <w:color w:val="0000ff"/>
          </w:rPr>
          <w:t xml:space="preserve">частью 1.7 статьи 5</w:t>
        </w:r>
      </w:hyperlink>
      <w:r>
        <w:rPr>
          <w:sz w:val="20"/>
        </w:rPr>
        <w:t xml:space="preserve"> Федерального закона от 21 июля 2005 года N 115-ФЗ "О концессионных соглашениях";</w:t>
      </w:r>
    </w:p>
    <w:p>
      <w:pPr>
        <w:pStyle w:val="0"/>
        <w:spacing w:before="200" w:line-rule="auto"/>
        <w:ind w:firstLine="540"/>
        <w:jc w:val="both"/>
      </w:pPr>
      <w:r>
        <w:rPr>
          <w:sz w:val="20"/>
        </w:rPr>
        <w:t xml:space="preserve">25) определяет исполнительные органы государственной власти Пермского края и (или) подведомственные им государственные учреждения, осуществляющие права и обязанности Пермского края, участвующего в качестве самостоятельной стороны в концессионных соглашениях в соответствии с </w:t>
      </w:r>
      <w:hyperlink w:history="0" r:id="rId29" w:tooltip="Федеральный закон от 21.07.2005 N 115-ФЗ (ред. от 22.07.2024) &quot;О концессионных соглашениях&quot; {КонсультантПлюс}">
        <w:r>
          <w:rPr>
            <w:sz w:val="20"/>
            <w:color w:val="0000ff"/>
          </w:rPr>
          <w:t xml:space="preserve">частью 1.7 статьи 5</w:t>
        </w:r>
      </w:hyperlink>
      <w:r>
        <w:rPr>
          <w:sz w:val="20"/>
        </w:rPr>
        <w:t xml:space="preserve"> Федерального закона от 21 июля 2005 года N 115-ФЗ "О концессионных соглашениях";</w:t>
      </w:r>
    </w:p>
    <w:p>
      <w:pPr>
        <w:pStyle w:val="0"/>
        <w:spacing w:before="200" w:line-rule="auto"/>
        <w:ind w:firstLine="540"/>
        <w:jc w:val="both"/>
      </w:pPr>
      <w:r>
        <w:rPr>
          <w:sz w:val="20"/>
        </w:rPr>
        <w:t xml:space="preserve">26) обеспечивает реализацию полномочий органов государственной власти Пермского края, предусмотренных Федеральным </w:t>
      </w:r>
      <w:hyperlink w:history="0" r:id="rId30" w:tooltip="Федеральный закон от 01.04.2020 N 69-ФЗ (ред. от 21.11.2022) &quot;О защите и поощрении капиталовложений в Российской Федерации&quot; {КонсультантПлюс}">
        <w:r>
          <w:rPr>
            <w:sz w:val="20"/>
            <w:color w:val="0000ff"/>
          </w:rPr>
          <w:t xml:space="preserve">законом</w:t>
        </w:r>
      </w:hyperlink>
      <w:r>
        <w:rPr>
          <w:sz w:val="20"/>
        </w:rPr>
        <w:t xml:space="preserve"> от 1 апреля 2020 года N 69-ФЗ "О защите и поощрении капиталовложений в Российской Федерации";</w:t>
      </w:r>
    </w:p>
    <w:p>
      <w:pPr>
        <w:pStyle w:val="0"/>
        <w:spacing w:before="200" w:line-rule="auto"/>
        <w:ind w:firstLine="540"/>
        <w:jc w:val="both"/>
      </w:pPr>
      <w:r>
        <w:rPr>
          <w:sz w:val="20"/>
        </w:rPr>
        <w:t xml:space="preserve">27) определяет уполномоченные исполнительные органы государственной власти Пермского края, осуществляющие полномочия, предусмотренные Федеральным </w:t>
      </w:r>
      <w:hyperlink w:history="0" r:id="rId31" w:tooltip="Федеральный закон от 01.04.2020 N 69-ФЗ (ред. от 21.11.2022) &quot;О защите и поощрении капиталовложений в Российской Федерации&quot; {КонсультантПлюс}">
        <w:r>
          <w:rPr>
            <w:sz w:val="20"/>
            <w:color w:val="0000ff"/>
          </w:rPr>
          <w:t xml:space="preserve">законом</w:t>
        </w:r>
      </w:hyperlink>
      <w:r>
        <w:rPr>
          <w:sz w:val="20"/>
        </w:rPr>
        <w:t xml:space="preserve"> от 1 апреля 2020 года N 69-ФЗ "О защите и поощрении капиталовложений в Российской Федерации";</w:t>
      </w:r>
    </w:p>
    <w:p>
      <w:pPr>
        <w:pStyle w:val="0"/>
        <w:spacing w:before="200" w:line-rule="auto"/>
        <w:ind w:firstLine="540"/>
        <w:jc w:val="both"/>
      </w:pPr>
      <w:r>
        <w:rPr>
          <w:sz w:val="20"/>
        </w:rPr>
        <w:t xml:space="preserve">28) дает исполнительным органам государственной власти Пермского края согласие от имени учредителя на отказ от права постоянного (бессрочного) пользования земельным участком в соответствии с </w:t>
      </w:r>
      <w:hyperlink w:history="0" r:id="rId32" w:tooltip="&quot;Земельный кодекс Российской Федерации&quot; от 25.10.2001 N 136-ФЗ (ред. от 08.08.2024) {КонсультантПлюс}">
        <w:r>
          <w:rPr>
            <w:sz w:val="20"/>
            <w:color w:val="0000ff"/>
          </w:rPr>
          <w:t xml:space="preserve">частью 3 статьи 53</w:t>
        </w:r>
      </w:hyperlink>
      <w:r>
        <w:rPr>
          <w:sz w:val="20"/>
        </w:rPr>
        <w:t xml:space="preserve"> Земельного кодекса Российской Федерации;</w:t>
      </w:r>
    </w:p>
    <w:p>
      <w:pPr>
        <w:pStyle w:val="0"/>
        <w:spacing w:before="200" w:line-rule="auto"/>
        <w:ind w:firstLine="540"/>
        <w:jc w:val="both"/>
      </w:pPr>
      <w:r>
        <w:rPr>
          <w:sz w:val="20"/>
        </w:rPr>
        <w:t xml:space="preserve">28.1) в области лесных отношений:</w:t>
      </w:r>
    </w:p>
    <w:p>
      <w:pPr>
        <w:pStyle w:val="0"/>
        <w:spacing w:before="200" w:line-rule="auto"/>
        <w:ind w:firstLine="540"/>
        <w:jc w:val="both"/>
      </w:pPr>
      <w:r>
        <w:rPr>
          <w:sz w:val="20"/>
        </w:rPr>
        <w:t xml:space="preserve">а) устанавливает ставки платы за единицу объема лесных ресурсов и ставки платы за единицу площади лесного участка, находящегося в собственности Пермского края, в целях его аренды;</w:t>
      </w:r>
    </w:p>
    <w:p>
      <w:pPr>
        <w:pStyle w:val="0"/>
        <w:spacing w:before="200" w:line-rule="auto"/>
        <w:ind w:firstLine="540"/>
        <w:jc w:val="both"/>
      </w:pPr>
      <w:r>
        <w:rPr>
          <w:sz w:val="20"/>
        </w:rPr>
        <w:t xml:space="preserve">б) устанавливает ставки платы за единицу объема древесины, заготавливаемой на землях, находящихся в собственности Пермского края;</w:t>
      </w:r>
    </w:p>
    <w:p>
      <w:pPr>
        <w:pStyle w:val="0"/>
        <w:jc w:val="both"/>
      </w:pPr>
      <w:r>
        <w:rPr>
          <w:sz w:val="20"/>
        </w:rPr>
        <w:t xml:space="preserve">(п. 28.1 введен </w:t>
      </w:r>
      <w:hyperlink w:history="0" r:id="rId33" w:tooltip="Закон Пермского края от 30.05.2024 N 321-ПК &quot;О внесении изменений в Закон Пермского края &quot;Об отдельных вопросах организации публичной власти Пермского края&quot; (принят ЗС ПК 23.05.2024) {КонсультантПлюс}">
        <w:r>
          <w:rPr>
            <w:sz w:val="20"/>
            <w:color w:val="0000ff"/>
          </w:rPr>
          <w:t xml:space="preserve">Законом</w:t>
        </w:r>
      </w:hyperlink>
      <w:r>
        <w:rPr>
          <w:sz w:val="20"/>
        </w:rPr>
        <w:t xml:space="preserve"> Пермского края от 30.05.2024 N 321-ПК)</w:t>
      </w:r>
    </w:p>
    <w:p>
      <w:pPr>
        <w:pStyle w:val="0"/>
        <w:spacing w:before="200" w:line-rule="auto"/>
        <w:ind w:firstLine="540"/>
        <w:jc w:val="both"/>
      </w:pPr>
      <w:r>
        <w:rPr>
          <w:sz w:val="20"/>
        </w:rPr>
        <w:t xml:space="preserve">29) осуществляет иные полномочия, установленные федеральными законами, </w:t>
      </w:r>
      <w:hyperlink w:history="0" r:id="rId34" w:tooltip="&quot;Устав Пермского края&quot; от 27.04.2007 N 32-ПК (принят ЗС ПК 19.04.2007) (ред. от 08.12.2022) {КонсультантПлюс}">
        <w:r>
          <w:rPr>
            <w:sz w:val="20"/>
            <w:color w:val="0000ff"/>
          </w:rPr>
          <w:t xml:space="preserve">Уставом</w:t>
        </w:r>
      </w:hyperlink>
      <w:r>
        <w:rPr>
          <w:sz w:val="20"/>
        </w:rPr>
        <w:t xml:space="preserve"> Пермского края, законами Пермского края и законами Пермской области, соглашениями с федеральными органами исполнительной власти, а также установленные нормативными правовыми актами Президента Российской Федерации и нормативными правовыми актами Правительства Российской Федерации, предусматривающими передачу осуществления органам исполнительной власти субъектов Российской Федерации отдельных полномочий федеральных органов исполнительной власти.</w:t>
      </w:r>
    </w:p>
    <w:p>
      <w:pPr>
        <w:pStyle w:val="0"/>
        <w:jc w:val="both"/>
      </w:pPr>
      <w:r>
        <w:rPr>
          <w:sz w:val="20"/>
        </w:rPr>
      </w:r>
    </w:p>
    <w:p>
      <w:pPr>
        <w:pStyle w:val="2"/>
        <w:outlineLvl w:val="0"/>
        <w:ind w:firstLine="540"/>
        <w:jc w:val="both"/>
      </w:pPr>
      <w:r>
        <w:rPr>
          <w:sz w:val="20"/>
        </w:rPr>
        <w:t xml:space="preserve">Статья 5. Правовые акты Правительства Пермского края</w:t>
      </w:r>
    </w:p>
    <w:p>
      <w:pPr>
        <w:pStyle w:val="0"/>
        <w:jc w:val="both"/>
      </w:pPr>
      <w:r>
        <w:rPr>
          <w:sz w:val="20"/>
        </w:rPr>
      </w:r>
    </w:p>
    <w:p>
      <w:pPr>
        <w:pStyle w:val="0"/>
        <w:ind w:firstLine="540"/>
        <w:jc w:val="both"/>
      </w:pPr>
      <w:r>
        <w:rPr>
          <w:sz w:val="20"/>
        </w:rPr>
        <w:t xml:space="preserve">1. Правительство Пермского края в рамках своих полномочий на основании и во исполнение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указов Президента Российской Федерации, постановлений Правительства Российской Федерации, </w:t>
      </w:r>
      <w:hyperlink w:history="0" r:id="rId36" w:tooltip="&quot;Устав Пермского края&quot; от 27.04.2007 N 32-ПК (принят ЗС ПК 19.04.2007) (ред. от 08.12.2022) {КонсультантПлюс}">
        <w:r>
          <w:rPr>
            <w:sz w:val="20"/>
            <w:color w:val="0000ff"/>
          </w:rPr>
          <w:t xml:space="preserve">Устава</w:t>
        </w:r>
      </w:hyperlink>
      <w:r>
        <w:rPr>
          <w:sz w:val="20"/>
        </w:rPr>
        <w:t xml:space="preserve"> Пермского края и законов Пермского края, законов Пермской области, законов Коми-Пермяцкого автономного округа, указов губернатора Пермского края издает (принимает, изменяет, отменяет, признает утратившими силу) постановления и распоряжения.</w:t>
      </w:r>
    </w:p>
    <w:p>
      <w:pPr>
        <w:pStyle w:val="0"/>
        <w:spacing w:before="200" w:line-rule="auto"/>
        <w:ind w:firstLine="540"/>
        <w:jc w:val="both"/>
      </w:pPr>
      <w:r>
        <w:rPr>
          <w:sz w:val="20"/>
        </w:rPr>
        <w:t xml:space="preserve">2. Правовые акты, имеющие нормативный характер, издаются в форме постановлений Правительства Пермского края. Акты по оперативным и другим текущим вопросам, не имеющие нормативного характера, издаются в форме распоряжений Правительства Пермского края.</w:t>
      </w:r>
    </w:p>
    <w:p>
      <w:pPr>
        <w:pStyle w:val="0"/>
        <w:spacing w:before="200" w:line-rule="auto"/>
        <w:ind w:firstLine="540"/>
        <w:jc w:val="both"/>
      </w:pPr>
      <w:r>
        <w:rPr>
          <w:sz w:val="20"/>
        </w:rPr>
        <w:t xml:space="preserve">3. Постановления Правительства Пермского края по вопросам защиты прав и свобод человека и гражданина подлежат официальному опубликованию и вступают в силу не ранее чем через десять дней после дня их официального опубликования.</w:t>
      </w:r>
    </w:p>
    <w:p>
      <w:pPr>
        <w:pStyle w:val="0"/>
        <w:spacing w:before="200" w:line-rule="auto"/>
        <w:ind w:firstLine="540"/>
        <w:jc w:val="both"/>
      </w:pPr>
      <w:r>
        <w:rPr>
          <w:sz w:val="20"/>
        </w:rPr>
        <w:t xml:space="preserve">Иные постановления Правительства Пермского края вступают в силу со дня подписания, если самими постановлениями Правительства Пермского края не предусмотрен иной порядок вступления их в силу.</w:t>
      </w:r>
    </w:p>
    <w:p>
      <w:pPr>
        <w:pStyle w:val="0"/>
        <w:spacing w:before="200" w:line-rule="auto"/>
        <w:ind w:firstLine="540"/>
        <w:jc w:val="both"/>
      </w:pPr>
      <w:r>
        <w:rPr>
          <w:sz w:val="20"/>
        </w:rPr>
        <w:t xml:space="preserve">4. Официальным опубликованием правовых актов Правительства Пермского края является первое размещение (опубликование) их полных текстов в одном из официальных источников для опубликования.</w:t>
      </w:r>
    </w:p>
    <w:p>
      <w:pPr>
        <w:pStyle w:val="0"/>
        <w:spacing w:before="200" w:line-rule="auto"/>
        <w:ind w:firstLine="540"/>
        <w:jc w:val="both"/>
      </w:pPr>
      <w:r>
        <w:rPr>
          <w:sz w:val="20"/>
        </w:rPr>
        <w:t xml:space="preserve">5. Официальными источниками опубликования правовых актов Правительства Пермского края являются:</w:t>
      </w:r>
    </w:p>
    <w:p>
      <w:pPr>
        <w:pStyle w:val="0"/>
        <w:spacing w:before="200" w:line-rule="auto"/>
        <w:ind w:firstLine="540"/>
        <w:jc w:val="both"/>
      </w:pPr>
      <w:r>
        <w:rPr>
          <w:sz w:val="20"/>
        </w:rPr>
        <w:t xml:space="preserve">Официальный интернет-портал правовой информации (</w:t>
      </w:r>
      <w:hyperlink w:history="0" r:id="rId37">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официальный сайт Пермского края (</w:t>
      </w:r>
      <w:hyperlink w:history="0" r:id="rId38">
        <w:r>
          <w:rPr>
            <w:sz w:val="20"/>
            <w:color w:val="0000ff"/>
          </w:rPr>
          <w:t xml:space="preserve">www.permkrai.ru</w:t>
        </w:r>
      </w:hyperlink>
      <w:r>
        <w:rPr>
          <w:sz w:val="20"/>
        </w:rPr>
        <w:t xml:space="preserve">);</w:t>
      </w:r>
    </w:p>
    <w:p>
      <w:pPr>
        <w:pStyle w:val="0"/>
        <w:spacing w:before="200" w:line-rule="auto"/>
        <w:ind w:firstLine="540"/>
        <w:jc w:val="both"/>
      </w:pPr>
      <w:r>
        <w:rPr>
          <w:sz w:val="20"/>
        </w:rPr>
        <w:t xml:space="preserve">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w:t>
      </w:r>
    </w:p>
    <w:p>
      <w:pPr>
        <w:pStyle w:val="0"/>
        <w:spacing w:before="200" w:line-rule="auto"/>
        <w:ind w:firstLine="540"/>
        <w:jc w:val="both"/>
      </w:pPr>
      <w:r>
        <w:rPr>
          <w:sz w:val="20"/>
        </w:rPr>
        <w:t xml:space="preserve">6. Датой официального опубликования правовых актов Правительства Пермского края считается дата первой публикации их полных текстов в одном из официальных источников для опубликования.</w:t>
      </w:r>
    </w:p>
    <w:p>
      <w:pPr>
        <w:pStyle w:val="0"/>
        <w:spacing w:before="200" w:line-rule="auto"/>
        <w:ind w:firstLine="540"/>
        <w:jc w:val="both"/>
      </w:pPr>
      <w:r>
        <w:rPr>
          <w:sz w:val="20"/>
        </w:rPr>
        <w:t xml:space="preserve">7. Тексты правовых актов Правительства Пермского края:</w:t>
      </w:r>
    </w:p>
    <w:p>
      <w:pPr>
        <w:pStyle w:val="0"/>
        <w:spacing w:before="200" w:line-rule="auto"/>
        <w:ind w:firstLine="540"/>
        <w:jc w:val="both"/>
      </w:pPr>
      <w:r>
        <w:rPr>
          <w:sz w:val="20"/>
        </w:rPr>
        <w:t xml:space="preserve">включенные в федеральный регистр нормативных правовых актов субъектов Российской Федерации, доступ к которым обеспечивается через портал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w:history="0" r:id="rId39">
        <w:r>
          <w:rPr>
            <w:sz w:val="20"/>
            <w:color w:val="0000ff"/>
          </w:rPr>
          <w:t xml:space="preserve">http://pravo-minjust.ru</w:t>
        </w:r>
      </w:hyperlink>
      <w:r>
        <w:rPr>
          <w:sz w:val="20"/>
        </w:rPr>
        <w:t xml:space="preserve">, </w:t>
      </w:r>
      <w:hyperlink w:history="0" r:id="rId40">
        <w:r>
          <w:rPr>
            <w:sz w:val="20"/>
            <w:color w:val="0000ff"/>
          </w:rPr>
          <w:t xml:space="preserve">http://право-минюст.рф</w:t>
        </w:r>
      </w:hyperlink>
      <w:r>
        <w:rPr>
          <w:sz w:val="20"/>
        </w:rPr>
        <w:t xml:space="preserve">);</w:t>
      </w:r>
    </w:p>
    <w:p>
      <w:pPr>
        <w:pStyle w:val="0"/>
        <w:spacing w:before="200" w:line-rule="auto"/>
        <w:ind w:firstLine="540"/>
        <w:jc w:val="both"/>
      </w:pPr>
      <w:r>
        <w:rPr>
          <w:sz w:val="20"/>
        </w:rPr>
        <w:t xml:space="preserve">размещенные в электронном периодическом издании "Эталонный банк правовой информации "Законодательство России", распространяемом в машиночитаемом виде Федеральной службой охраны Российской Федерации (</w:t>
      </w:r>
      <w:hyperlink w:history="0" r:id="rId41">
        <w:r>
          <w:rPr>
            <w:sz w:val="20"/>
            <w:color w:val="0000ff"/>
          </w:rPr>
          <w:t xml:space="preserve">www.pravo.gov.ru</w:t>
        </w:r>
      </w:hyperlink>
      <w:r>
        <w:rPr>
          <w:sz w:val="20"/>
        </w:rPr>
        <w:t xml:space="preserve">),</w:t>
      </w:r>
    </w:p>
    <w:p>
      <w:pPr>
        <w:pStyle w:val="0"/>
        <w:spacing w:before="200" w:line-rule="auto"/>
        <w:ind w:firstLine="540"/>
        <w:jc w:val="both"/>
      </w:pPr>
      <w:r>
        <w:rPr>
          <w:sz w:val="20"/>
        </w:rPr>
        <w:t xml:space="preserve">являются официальными текстами правовых актов Правительства Пермского края.</w:t>
      </w:r>
    </w:p>
    <w:p>
      <w:pPr>
        <w:pStyle w:val="0"/>
        <w:spacing w:before="200" w:line-rule="auto"/>
        <w:ind w:firstLine="540"/>
        <w:jc w:val="both"/>
      </w:pPr>
      <w:r>
        <w:rPr>
          <w:sz w:val="20"/>
        </w:rPr>
        <w:t xml:space="preserve">8. Постановления и распоряжения Правительства Пермского края издаются в порядке, предусмотренном актами Правительства Пермского края.</w:t>
      </w:r>
    </w:p>
    <w:p>
      <w:pPr>
        <w:pStyle w:val="0"/>
        <w:spacing w:before="200" w:line-rule="auto"/>
        <w:ind w:firstLine="540"/>
        <w:jc w:val="both"/>
      </w:pPr>
      <w:r>
        <w:rPr>
          <w:sz w:val="20"/>
        </w:rPr>
        <w:t xml:space="preserve">9. Правительство Пермского края в рамках своей компетенции вправе изменять либо отменять акты исполнительного комитета областного Совета народных депутатов, исполнительного комитета окружного Совета народных депутатов, администрации Пермской области и губернатора Пермской области, главы администрации Коми-Пермяцкого автономного округа, изданные до 1 декабря 2005 года, а также акты губернатора Пермского края, изданные до 17 июля 2006 года, и акты главы Коми-Пермяцкого округа, изданные до 1 января 2007 года.</w:t>
      </w:r>
    </w:p>
    <w:p>
      <w:pPr>
        <w:pStyle w:val="0"/>
        <w:spacing w:before="200" w:line-rule="auto"/>
        <w:ind w:firstLine="540"/>
        <w:jc w:val="both"/>
      </w:pPr>
      <w:r>
        <w:rPr>
          <w:sz w:val="20"/>
        </w:rPr>
        <w:t xml:space="preserve">10. Правовые акты Правительства Пермского края, принятые в пределах его полномочий, обязательны к исполнению в Пермском крае.</w:t>
      </w:r>
    </w:p>
    <w:p>
      <w:pPr>
        <w:pStyle w:val="0"/>
        <w:spacing w:before="200" w:line-rule="auto"/>
        <w:ind w:firstLine="540"/>
        <w:jc w:val="both"/>
      </w:pPr>
      <w:r>
        <w:rPr>
          <w:sz w:val="20"/>
        </w:rPr>
        <w:t xml:space="preserve">11. Порядок опубликования правовых актов Правительства Пермского края определяется губернатором Пермского края.</w:t>
      </w:r>
    </w:p>
    <w:p>
      <w:pPr>
        <w:pStyle w:val="0"/>
        <w:jc w:val="both"/>
      </w:pPr>
      <w:r>
        <w:rPr>
          <w:sz w:val="20"/>
        </w:rPr>
      </w:r>
    </w:p>
    <w:p>
      <w:pPr>
        <w:pStyle w:val="2"/>
        <w:outlineLvl w:val="0"/>
        <w:ind w:firstLine="540"/>
        <w:jc w:val="both"/>
      </w:pPr>
      <w:r>
        <w:rPr>
          <w:sz w:val="20"/>
        </w:rPr>
        <w:t xml:space="preserve">Статья 6. Основы взаимодействия исполнительных органов государственной власти Пермского края и Законодательного Собрания Пермского края</w:t>
      </w:r>
    </w:p>
    <w:p>
      <w:pPr>
        <w:pStyle w:val="0"/>
        <w:jc w:val="both"/>
      </w:pPr>
      <w:r>
        <w:rPr>
          <w:sz w:val="20"/>
        </w:rPr>
      </w:r>
    </w:p>
    <w:p>
      <w:pPr>
        <w:pStyle w:val="0"/>
        <w:ind w:firstLine="540"/>
        <w:jc w:val="both"/>
      </w:pPr>
      <w:r>
        <w:rPr>
          <w:sz w:val="20"/>
        </w:rPr>
        <w:t xml:space="preserve">1. На открытых заседаниях Законодательного Собрания Пермского края вправе присутствовать губернатор Пермского края, председатель Правительства Пермского края, полномочный представитель губернатора Пермского края в Законодательном Собрании Пермского края, полномочный представитель Правительства Пермского края в Законодательном Собрании Пермского края, члены Правительства Пермского края, иные должностные лица в соответствии с регламентом Законодательного Собрания Пермского края.</w:t>
      </w:r>
    </w:p>
    <w:p>
      <w:pPr>
        <w:pStyle w:val="0"/>
        <w:spacing w:before="200" w:line-rule="auto"/>
        <w:ind w:firstLine="540"/>
        <w:jc w:val="both"/>
      </w:pPr>
      <w:r>
        <w:rPr>
          <w:sz w:val="20"/>
        </w:rPr>
        <w:t xml:space="preserve">2. На заседаниях исполнительных органов государственной власти Пермского края вправе присутствовать депутаты Законодательного Собрания Пермского края, а также по поручению Законодательного Собрания Пермского края или его председателя - работники аппарата Законодательного Собрания Пермского края в соответствии с нормативными правовыми актами Российской Федерации и Пермского края.</w:t>
      </w:r>
    </w:p>
    <w:p>
      <w:pPr>
        <w:pStyle w:val="0"/>
        <w:spacing w:before="200" w:line-rule="auto"/>
        <w:ind w:firstLine="540"/>
        <w:jc w:val="both"/>
      </w:pPr>
      <w:r>
        <w:rPr>
          <w:sz w:val="20"/>
        </w:rPr>
        <w:t xml:space="preserve">3. Проекты законов, перечень которых установлен законодательством Пермского края, рассматриваются Законодательным Собранием Пермского края по представлению губернатора Пермского края либо при наличии заключения губернатора Пермского края.</w:t>
      </w:r>
    </w:p>
    <w:p>
      <w:pPr>
        <w:pStyle w:val="0"/>
        <w:spacing w:before="200" w:line-rule="auto"/>
        <w:ind w:firstLine="540"/>
        <w:jc w:val="both"/>
      </w:pPr>
      <w:r>
        <w:rPr>
          <w:sz w:val="20"/>
        </w:rPr>
        <w:t xml:space="preserve">4. Законодательное Собрание Пермского края вправе обратиться к губернатору Пермского края и (или) к Правительству Пермского края с предложением о внесении изменений и (или) дополнений в изданные им акты либо об их отмене, а также вправе обжаловать указанные акты в судебном порядке.</w:t>
      </w:r>
    </w:p>
    <w:p>
      <w:pPr>
        <w:pStyle w:val="0"/>
        <w:spacing w:before="200" w:line-rule="auto"/>
        <w:ind w:firstLine="540"/>
        <w:jc w:val="both"/>
      </w:pPr>
      <w:r>
        <w:rPr>
          <w:sz w:val="20"/>
        </w:rPr>
        <w:t xml:space="preserve">5. По вопросам, затрагивающим сферу полномочий Правительства Пермского края, законопроекты рассматриваются Законодательным Собранием Пермского края по представлению Правительства Пермского края либо при наличии его заключения.</w:t>
      </w:r>
    </w:p>
    <w:p>
      <w:pPr>
        <w:pStyle w:val="0"/>
        <w:spacing w:before="200" w:line-rule="auto"/>
        <w:ind w:firstLine="540"/>
        <w:jc w:val="both"/>
      </w:pPr>
      <w:r>
        <w:rPr>
          <w:sz w:val="20"/>
        </w:rPr>
        <w:t xml:space="preserve">Заключение Правительства Пермского края на законопроект не требуется, если субъектом права законодательной инициативы выступает губернатор Пермского края либо в соответствии с действующим законодательством законопроект требует заключения губернатора Пермского края.</w:t>
      </w:r>
    </w:p>
    <w:p>
      <w:pPr>
        <w:pStyle w:val="0"/>
        <w:spacing w:before="200" w:line-rule="auto"/>
        <w:ind w:firstLine="540"/>
        <w:jc w:val="both"/>
      </w:pPr>
      <w:r>
        <w:rPr>
          <w:sz w:val="20"/>
        </w:rPr>
        <w:t xml:space="preserve">В случаях, предусмотренных действующим законодательством, законопроекты, представленные Правительством Пермского края, рассматриваются Законодательным Собранием Пермского края при наличии заключения губернатора Пермского края.</w:t>
      </w:r>
    </w:p>
    <w:p>
      <w:pPr>
        <w:pStyle w:val="0"/>
        <w:spacing w:before="200" w:line-rule="auto"/>
        <w:ind w:firstLine="540"/>
        <w:jc w:val="both"/>
      </w:pPr>
      <w:r>
        <w:rPr>
          <w:sz w:val="20"/>
        </w:rPr>
        <w:t xml:space="preserve">6. Позицию губернатора Пермского края, Правительства Пермского края на заседаниях Законодательного Собрания Пермского края может выражать полномочный представитель губернатора Пермского края в Законодательном Собрании Пермского края, полномочный представитель Правительства Пермского края в Законодательном Собрании Пермского края.</w:t>
      </w:r>
    </w:p>
    <w:p>
      <w:pPr>
        <w:pStyle w:val="0"/>
        <w:spacing w:before="200" w:line-rule="auto"/>
        <w:ind w:firstLine="540"/>
        <w:jc w:val="both"/>
      </w:pPr>
      <w:r>
        <w:rPr>
          <w:sz w:val="20"/>
        </w:rPr>
        <w:t xml:space="preserve">7. Правительство Пермского края информирует Законодательное Собрание Пермского края о ходе исполнения законов и иных правовых актов, принятых Законодательным Собранием Пермского края, планов экономического и социального развития Пермского края, краевого бюджета в соответствии с законами Пермского края.</w:t>
      </w:r>
    </w:p>
    <w:p>
      <w:pPr>
        <w:pStyle w:val="0"/>
        <w:spacing w:before="200" w:line-rule="auto"/>
        <w:ind w:firstLine="540"/>
        <w:jc w:val="both"/>
      </w:pPr>
      <w:r>
        <w:rPr>
          <w:sz w:val="20"/>
        </w:rPr>
        <w:t xml:space="preserve">8. Председатель Правительства Пермского края и руководитель финансового органа Пермского края назначаются на должность губернатором Пермского края по согласованию с Законодательным Собранием Пермского края. Решение об этом принимается большинством голосов от установленного числа депутатов Законодательного Собрания Пермского края.</w:t>
      </w:r>
    </w:p>
    <w:p>
      <w:pPr>
        <w:pStyle w:val="0"/>
        <w:spacing w:before="200" w:line-rule="auto"/>
        <w:ind w:firstLine="540"/>
        <w:jc w:val="both"/>
      </w:pPr>
      <w:r>
        <w:rPr>
          <w:sz w:val="20"/>
        </w:rPr>
        <w:t xml:space="preserve">Если согласие на назначение представленного кандидата не получено, губернатор Пермского края в месячный срок, а по кандидату на должность руководителя финансового органа Пермского края - в двухмесячный срок после принятия постановления Законодательного Собрания Пермского края вносит вопрос о даче согласия на назначение кандидата на должность председателя Правительства Пермского края и руководителя финансового органа Пермского края на новое рассмотрение Законодательным Собранием Пермского края, который рассматривается на ближайшем заседании Законодательного Собрания Пермского края.</w:t>
      </w:r>
    </w:p>
    <w:p>
      <w:pPr>
        <w:pStyle w:val="0"/>
        <w:spacing w:before="200" w:line-rule="auto"/>
        <w:ind w:firstLine="540"/>
        <w:jc w:val="both"/>
      </w:pPr>
      <w:r>
        <w:rPr>
          <w:sz w:val="20"/>
        </w:rPr>
        <w:t xml:space="preserve">При повторном отказе в даче согласия на назначение того же кандидата на должность председателя Правительства Пермского края, руководителя финансового органа Пермского края губернатор Пермского края не позднее двух месяцев со дня внесения первого предложения вносит другую кандидатуру на должность председателя Правительства Пермского края и руководителя финансового органа Пермского края на рассмотрение Законодательным Собранием Пермского края.</w:t>
      </w:r>
    </w:p>
    <w:p>
      <w:pPr>
        <w:pStyle w:val="0"/>
        <w:spacing w:before="200" w:line-rule="auto"/>
        <w:ind w:firstLine="540"/>
        <w:jc w:val="both"/>
      </w:pPr>
      <w:r>
        <w:rPr>
          <w:sz w:val="20"/>
        </w:rPr>
        <w:t xml:space="preserve">9. Губернатор Пермского края вправе предложить одну и ту же кандидатуру на должность председателя Правительства Пермского края и руководителя финансового органа Пермского края не более двух раз.</w:t>
      </w:r>
    </w:p>
    <w:p>
      <w:pPr>
        <w:pStyle w:val="0"/>
        <w:spacing w:before="200" w:line-rule="auto"/>
        <w:ind w:firstLine="540"/>
        <w:jc w:val="both"/>
      </w:pPr>
      <w:r>
        <w:rPr>
          <w:sz w:val="20"/>
        </w:rPr>
        <w:t xml:space="preserve">10. Законодательное Собрание Пермского края вправе выразить недоверие председателю Правительства Пермского края, руководителю финансового органа Пермского края в случае:</w:t>
      </w:r>
    </w:p>
    <w:p>
      <w:pPr>
        <w:pStyle w:val="0"/>
        <w:spacing w:before="200" w:line-rule="auto"/>
        <w:ind w:firstLine="540"/>
        <w:jc w:val="both"/>
      </w:pPr>
      <w:r>
        <w:rPr>
          <w:sz w:val="20"/>
        </w:rPr>
        <w:t xml:space="preserve">1) издания указанными лицами или Правительством Пермского края актов, противоречащих </w:t>
      </w:r>
      <w:hyperlink w:history="0" r:id="rId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w:t>
      </w:r>
      <w:hyperlink w:history="0" r:id="rId43" w:tooltip="&quot;Устав Пермского края&quot; от 27.04.2007 N 32-ПК (принят ЗС ПК 19.04.2007) (ред. от 08.12.2022) {КонсультантПлюс}">
        <w:r>
          <w:rPr>
            <w:sz w:val="20"/>
            <w:color w:val="0000ff"/>
          </w:rPr>
          <w:t xml:space="preserve">Уставу</w:t>
        </w:r>
      </w:hyperlink>
      <w:r>
        <w:rPr>
          <w:sz w:val="20"/>
        </w:rPr>
        <w:t xml:space="preserve"> и законам Пермского края, если такие противоречия установлены соответствующим судом и не устранены в течение месяца со дня вступления в силу судебного решения;</w:t>
      </w:r>
    </w:p>
    <w:p>
      <w:pPr>
        <w:pStyle w:val="0"/>
        <w:spacing w:before="200" w:line-rule="auto"/>
        <w:ind w:firstLine="540"/>
        <w:jc w:val="both"/>
      </w:pPr>
      <w:r>
        <w:rPr>
          <w:sz w:val="20"/>
        </w:rPr>
        <w:t xml:space="preserve">2) установленного соответствующим судом иного грубого нарушения </w:t>
      </w:r>
      <w:hyperlink w:history="0" r:id="rId4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указов Президента Российской Федерации, постановлений Правительства Российской Федерации, </w:t>
      </w:r>
      <w:hyperlink w:history="0" r:id="rId45" w:tooltip="&quot;Устав Пермского края&quot; от 27.04.2007 N 32-ПК (принят ЗС ПК 19.04.2007) (ред. от 08.12.2022) {КонсультантПлюс}">
        <w:r>
          <w:rPr>
            <w:sz w:val="20"/>
            <w:color w:val="0000ff"/>
          </w:rPr>
          <w:t xml:space="preserve">Устава</w:t>
        </w:r>
      </w:hyperlink>
      <w:r>
        <w:rPr>
          <w:sz w:val="20"/>
        </w:rPr>
        <w:t xml:space="preserve"> и законов Пермского края, если это повлекло за собой массовое нарушение прав и свобод граждан;</w:t>
      </w:r>
    </w:p>
    <w:p>
      <w:pPr>
        <w:pStyle w:val="0"/>
        <w:spacing w:before="200" w:line-rule="auto"/>
        <w:ind w:firstLine="540"/>
        <w:jc w:val="both"/>
      </w:pPr>
      <w:r>
        <w:rPr>
          <w:sz w:val="20"/>
        </w:rPr>
        <w:t xml:space="preserve">3) ненадлежащего исполнения указанными лицами своих обязанностей.</w:t>
      </w:r>
    </w:p>
    <w:p>
      <w:pPr>
        <w:pStyle w:val="0"/>
        <w:spacing w:before="200" w:line-rule="auto"/>
        <w:ind w:firstLine="540"/>
        <w:jc w:val="both"/>
      </w:pPr>
      <w:r>
        <w:rPr>
          <w:sz w:val="20"/>
        </w:rPr>
        <w:t xml:space="preserve">Решение Законодательного Собрания Пермского края о выражении недоверия указанным лицам принимается не менее чем двумя третями голосов от установленного числа депутатов Законодательного Собрания Пермского края по инициативе не менее одной трети от установленного числа депутатов Законодательного Собрания Пермского края.</w:t>
      </w:r>
    </w:p>
    <w:p>
      <w:pPr>
        <w:pStyle w:val="0"/>
        <w:spacing w:before="200" w:line-rule="auto"/>
        <w:ind w:firstLine="540"/>
        <w:jc w:val="both"/>
      </w:pPr>
      <w:r>
        <w:rPr>
          <w:sz w:val="20"/>
        </w:rPr>
        <w:t xml:space="preserve">Принятие решения о недоверии указанным лицам влечет немедленное освобождение их от должности.</w:t>
      </w:r>
    </w:p>
    <w:p>
      <w:pPr>
        <w:pStyle w:val="0"/>
        <w:spacing w:before="200" w:line-rule="auto"/>
        <w:ind w:firstLine="540"/>
        <w:jc w:val="both"/>
      </w:pPr>
      <w:r>
        <w:rPr>
          <w:sz w:val="20"/>
        </w:rPr>
        <w:t xml:space="preserve">11. В случае выражения недоверия председателю Правительства Пермского края и (или) руководителю финансового органа Пермского края в период отставки губернатора Пермского края или отрешения его от должности до вступления в должность нового губернатора Пермского края указанные должностные лица исполняют свои обязанности до формирования нового состава Правительства Пермского края.</w:t>
      </w:r>
    </w:p>
    <w:p>
      <w:pPr>
        <w:pStyle w:val="0"/>
        <w:spacing w:before="200" w:line-rule="auto"/>
        <w:ind w:firstLine="540"/>
        <w:jc w:val="both"/>
      </w:pPr>
      <w:r>
        <w:rPr>
          <w:sz w:val="20"/>
        </w:rPr>
        <w:t xml:space="preserve">12. Губернатор Пермского края ежегодно не позднее 1 июля года, следующего за отчетным, представляет Законодательному Собранию Пермского края отчет о результатах деятельности Правительства Пермского края, в том числе по вопросам, поставленным Законодательным Собранием Пермского края.</w:t>
      </w:r>
    </w:p>
    <w:p>
      <w:pPr>
        <w:pStyle w:val="0"/>
        <w:spacing w:before="200" w:line-rule="auto"/>
        <w:ind w:firstLine="540"/>
        <w:jc w:val="both"/>
      </w:pPr>
      <w:r>
        <w:rPr>
          <w:sz w:val="20"/>
        </w:rPr>
        <w:t xml:space="preserve">Дата заслушивания ежегодного отчета губернатора Пермского края на заседании Законодательного Собрания Пермского края определяется по согласованию с ним.</w:t>
      </w:r>
    </w:p>
    <w:p>
      <w:pPr>
        <w:pStyle w:val="0"/>
        <w:spacing w:before="200" w:line-rule="auto"/>
        <w:ind w:firstLine="540"/>
        <w:jc w:val="both"/>
      </w:pPr>
      <w:r>
        <w:rPr>
          <w:sz w:val="20"/>
        </w:rPr>
        <w:t xml:space="preserve">Состав ежегодного отчета определяется в соответствии с Федеральным </w:t>
      </w:r>
      <w:hyperlink w:history="0" r:id="rId46" w:tooltip="Федеральный закон от 21.12.2021 N 414-ФЗ (ред. от 15.05.2024) &quot;Об общих принципах организации публичной власти в субъектах Российской Федерации&quot;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w:t>
      </w:r>
    </w:p>
    <w:p>
      <w:pPr>
        <w:pStyle w:val="0"/>
        <w:spacing w:before="200" w:line-rule="auto"/>
        <w:ind w:firstLine="540"/>
        <w:jc w:val="both"/>
      </w:pPr>
      <w:r>
        <w:rPr>
          <w:sz w:val="20"/>
        </w:rPr>
        <w:t xml:space="preserve">При рассмотрении отчета на заседании Законодательного Собрания Пермского края заслушивается доклад губернатора Пермского края или иного уполномоченного им лица.</w:t>
      </w:r>
    </w:p>
    <w:p>
      <w:pPr>
        <w:pStyle w:val="0"/>
        <w:jc w:val="both"/>
      </w:pPr>
      <w:r>
        <w:rPr>
          <w:sz w:val="20"/>
        </w:rPr>
        <w:t xml:space="preserve">(в ред. Законов Пермского края от 03.07.2023 </w:t>
      </w:r>
      <w:hyperlink w:history="0" r:id="rId47" w:tooltip="Закон Пермского края от 03.07.2023 N 216-ПК (ред. от 28.08.2023) &quot;О внесении изменений в отдельные законы Пермского края&quot; (принят ЗС ПК 22.06.2023) {КонсультантПлюс}">
        <w:r>
          <w:rPr>
            <w:sz w:val="20"/>
            <w:color w:val="0000ff"/>
          </w:rPr>
          <w:t xml:space="preserve">N 216-ПК</w:t>
        </w:r>
      </w:hyperlink>
      <w:r>
        <w:rPr>
          <w:sz w:val="20"/>
        </w:rPr>
        <w:t xml:space="preserve">, от 30.05.2024 </w:t>
      </w:r>
      <w:hyperlink w:history="0" r:id="rId48" w:tooltip="Закон Пермского края от 30.05.2024 N 321-ПК &quot;О внесении изменений в Закон Пермского края &quot;Об отдельных вопросах организации публичной власти Пермского края&quot; (принят ЗС ПК 23.05.2024) {КонсультантПлюс}">
        <w:r>
          <w:rPr>
            <w:sz w:val="20"/>
            <w:color w:val="0000ff"/>
          </w:rPr>
          <w:t xml:space="preserve">N 321-ПК</w:t>
        </w:r>
      </w:hyperlink>
      <w:r>
        <w:rPr>
          <w:sz w:val="20"/>
        </w:rPr>
        <w:t xml:space="preserve">)</w:t>
      </w:r>
    </w:p>
    <w:p>
      <w:pPr>
        <w:pStyle w:val="0"/>
        <w:jc w:val="both"/>
      </w:pPr>
      <w:r>
        <w:rPr>
          <w:sz w:val="20"/>
        </w:rPr>
      </w:r>
    </w:p>
    <w:p>
      <w:pPr>
        <w:pStyle w:val="2"/>
        <w:outlineLvl w:val="0"/>
        <w:ind w:firstLine="540"/>
        <w:jc w:val="both"/>
      </w:pPr>
      <w:r>
        <w:rPr>
          <w:sz w:val="20"/>
        </w:rPr>
        <w:t xml:space="preserve">Статья 7. Вступление настоящего Закона в силу</w:t>
      </w:r>
    </w:p>
    <w:p>
      <w:pPr>
        <w:pStyle w:val="0"/>
        <w:jc w:val="both"/>
      </w:pPr>
      <w:r>
        <w:rPr>
          <w:sz w:val="20"/>
        </w:rPr>
      </w:r>
    </w:p>
    <w:p>
      <w:pPr>
        <w:pStyle w:val="0"/>
        <w:ind w:firstLine="540"/>
        <w:jc w:val="both"/>
      </w:pPr>
      <w:r>
        <w:rPr>
          <w:sz w:val="20"/>
        </w:rPr>
        <w:t xml:space="preserve">1. Настоящий Закон вступает в силу через десять дней после дня его официального опубликования и распространяется на правоотношения, возникшие с 1 января 2023 года.</w:t>
      </w:r>
    </w:p>
    <w:p>
      <w:pPr>
        <w:pStyle w:val="0"/>
        <w:spacing w:before="200" w:line-rule="auto"/>
        <w:ind w:firstLine="540"/>
        <w:jc w:val="both"/>
      </w:pPr>
      <w:r>
        <w:rPr>
          <w:sz w:val="20"/>
        </w:rPr>
        <w:t xml:space="preserve">2. С момента вступления в силу настоящего Закона признать утратившими силу:</w:t>
      </w:r>
    </w:p>
    <w:p>
      <w:pPr>
        <w:pStyle w:val="0"/>
        <w:spacing w:before="200" w:line-rule="auto"/>
        <w:ind w:firstLine="540"/>
        <w:jc w:val="both"/>
      </w:pPr>
      <w:hyperlink w:history="0" r:id="rId49" w:tooltip="Закон Пермского края от 07.09.2007 N 107-ПК (ред. от 06.07.2022) &quot;О системе исполнительных органов государственной власти Пермского края&quot; (принят ЗС ПК 16.08.2007) ------------ Утратил силу или отменен {КонсультантПлюс}">
        <w:r>
          <w:rPr>
            <w:sz w:val="20"/>
            <w:color w:val="0000ff"/>
          </w:rPr>
          <w:t xml:space="preserve">Закон</w:t>
        </w:r>
      </w:hyperlink>
      <w:r>
        <w:rPr>
          <w:sz w:val="20"/>
        </w:rPr>
        <w:t xml:space="preserve"> Пермского края от 07.09.2007 N 107-ПК "О системе исполнительных органов государственной власти Пермского края" (Собрание законодательства Пермского края, 31.10.2007, N 10);</w:t>
      </w:r>
    </w:p>
    <w:p>
      <w:pPr>
        <w:pStyle w:val="0"/>
        <w:spacing w:before="200" w:line-rule="auto"/>
        <w:ind w:firstLine="540"/>
        <w:jc w:val="both"/>
      </w:pPr>
      <w:hyperlink w:history="0" r:id="rId50" w:tooltip="Закон Пермского края от 05.03.2008 N 200-ПК &quot;О внесении изменений в Закон Пермского края &quot;О системе исполнительных органов государственной власти Пермского края&quot; (принят ЗС ПК 21.02.2008) ------------ Утратил силу или отменен {КонсультантПлюс}">
        <w:r>
          <w:rPr>
            <w:sz w:val="20"/>
            <w:color w:val="0000ff"/>
          </w:rPr>
          <w:t xml:space="preserve">Закон</w:t>
        </w:r>
      </w:hyperlink>
      <w:r>
        <w:rPr>
          <w:sz w:val="20"/>
        </w:rPr>
        <w:t xml:space="preserve"> Пермского края от 05.03.2008 N 200-ПК "О внесении изменений в Закон Пермского края "О системе исполнительных органов государственной власти Пермского края" (Собрание законодательства Пермского края, 30.04.2008, N 4);</w:t>
      </w:r>
    </w:p>
    <w:p>
      <w:pPr>
        <w:pStyle w:val="0"/>
        <w:spacing w:before="200" w:line-rule="auto"/>
        <w:ind w:firstLine="540"/>
        <w:jc w:val="both"/>
      </w:pPr>
      <w:hyperlink w:history="0" r:id="rId51" w:tooltip="Закон Пермского края от 29.06.2010 N 644-ПК &quot;О внесении дополнения в Закон Пермского края &quot;О системе исполнительных органов государственной власти Пермского края&quot; (принят ЗС ПК 17.06.2010) ------------ Утратил силу или отменен {КонсультантПлюс}">
        <w:r>
          <w:rPr>
            <w:sz w:val="20"/>
            <w:color w:val="0000ff"/>
          </w:rPr>
          <w:t xml:space="preserve">Закон</w:t>
        </w:r>
      </w:hyperlink>
      <w:r>
        <w:rPr>
          <w:sz w:val="20"/>
        </w:rPr>
        <w:t xml:space="preserve"> Пермского края от 29.06.2010 N 644-ПК "О внесении дополнения в Закон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05.07.2010, N 26);</w:t>
      </w:r>
    </w:p>
    <w:p>
      <w:pPr>
        <w:pStyle w:val="0"/>
        <w:spacing w:before="200" w:line-rule="auto"/>
        <w:ind w:firstLine="540"/>
        <w:jc w:val="both"/>
      </w:pPr>
      <w:hyperlink w:history="0" r:id="rId52" w:tooltip="Закон Пермского края от 29.06.2010 N 645-ПК &quot;О внесении дополнения в статью 18 Закона Пермского края &quot;О системе исполнительных органов государственной власти Пермского края&quot; (принят ЗС ПК 17.06.2010) ------------ Утратил силу или отменен {КонсультантПлюс}">
        <w:r>
          <w:rPr>
            <w:sz w:val="20"/>
            <w:color w:val="0000ff"/>
          </w:rPr>
          <w:t xml:space="preserve">Закон</w:t>
        </w:r>
      </w:hyperlink>
      <w:r>
        <w:rPr>
          <w:sz w:val="20"/>
        </w:rPr>
        <w:t xml:space="preserve"> Пермского края от 29.06.2010 N 645-ПК "О внесении дополнения в статью 18 Закона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05.07.2010, N 26);</w:t>
      </w:r>
    </w:p>
    <w:p>
      <w:pPr>
        <w:pStyle w:val="0"/>
        <w:spacing w:before="200" w:line-rule="auto"/>
        <w:ind w:firstLine="540"/>
        <w:jc w:val="both"/>
      </w:pPr>
      <w:hyperlink w:history="0" r:id="rId53" w:tooltip="Закон Пермского края от 24.08.2010 N 678-ПК &quot;О внесении изменений в отдельные законы Пермского края&quot; (принят ЗС ПК 19.08.2010) ------------ Недействующая редакция {КонсультантПлюс}">
        <w:r>
          <w:rPr>
            <w:sz w:val="20"/>
            <w:color w:val="0000ff"/>
          </w:rPr>
          <w:t xml:space="preserve">статью 2</w:t>
        </w:r>
      </w:hyperlink>
      <w:r>
        <w:rPr>
          <w:sz w:val="20"/>
        </w:rPr>
        <w:t xml:space="preserve"> Закона Пермского края от 24.08.2010 N 678-ПК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30.08.2010, N 34);</w:t>
      </w:r>
    </w:p>
    <w:p>
      <w:pPr>
        <w:pStyle w:val="0"/>
        <w:spacing w:before="200" w:line-rule="auto"/>
        <w:ind w:firstLine="540"/>
        <w:jc w:val="both"/>
      </w:pPr>
      <w:hyperlink w:history="0" r:id="rId54" w:tooltip="Закон Пермского края от 14.09.2011 N 824-ПК &quot;О внесении изменений в отдельные законы Пермского края&quot; (принят ЗС ПК 02.09.2011) ------------ Недействующая редакция {КонсультантПлюс}">
        <w:r>
          <w:rPr>
            <w:sz w:val="20"/>
            <w:color w:val="0000ff"/>
          </w:rPr>
          <w:t xml:space="preserve">статью 4</w:t>
        </w:r>
      </w:hyperlink>
      <w:r>
        <w:rPr>
          <w:sz w:val="20"/>
        </w:rPr>
        <w:t xml:space="preserve"> Закона Пермского края от 14.09.2011 N 824-ПК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19.09.2011, N 37);</w:t>
      </w:r>
    </w:p>
    <w:p>
      <w:pPr>
        <w:pStyle w:val="0"/>
        <w:spacing w:before="200" w:line-rule="auto"/>
        <w:ind w:firstLine="540"/>
        <w:jc w:val="both"/>
      </w:pPr>
      <w:hyperlink w:history="0" r:id="rId55" w:tooltip="Закон Пермского края от 08.10.2014 N 376-ПК &quot;О внесении изменений в отдельные законы Пермского края в части, касающейся опубликования законов и иных правовых актов Пермского края&quot; (принят ЗС ПК 18.09.2014) ------------ Недействующая редакция {КонсультантПлюс}">
        <w:r>
          <w:rPr>
            <w:sz w:val="20"/>
            <w:color w:val="0000ff"/>
          </w:rPr>
          <w:t xml:space="preserve">статью 2</w:t>
        </w:r>
      </w:hyperlink>
      <w:r>
        <w:rPr>
          <w:sz w:val="20"/>
        </w:rPr>
        <w:t xml:space="preserve"> Закона Пермского края от 08.10.2014 N 376-ПК "О внесении изменений в отдельные законы Пермского края в части, касающейся опубликования законов и иных правовых актов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13.10.2014, N 40, часть I);</w:t>
      </w:r>
    </w:p>
    <w:p>
      <w:pPr>
        <w:pStyle w:val="0"/>
        <w:spacing w:before="200" w:line-rule="auto"/>
        <w:ind w:firstLine="540"/>
        <w:jc w:val="both"/>
      </w:pPr>
      <w:hyperlink w:history="0" r:id="rId56" w:tooltip="Закон Пермского края от 08.11.2016 N 5-ПК &quot;О внесении изменения в Закон Пермского края &quot;О системе исполнительных органов государственной власти Пермского края&quot; (принят ЗС ПК 27.10.2016) ------------ Утратил силу или отменен {КонсультантПлюс}">
        <w:r>
          <w:rPr>
            <w:sz w:val="20"/>
            <w:color w:val="0000ff"/>
          </w:rPr>
          <w:t xml:space="preserve">Закон</w:t>
        </w:r>
      </w:hyperlink>
      <w:r>
        <w:rPr>
          <w:sz w:val="20"/>
        </w:rPr>
        <w:t xml:space="preserve"> Пермского края от 08.11.2016 N 5-ПК "О внесении изменения в Закон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14.11.2016, N 45; Официальный интернет-портал правовой информации (</w:t>
      </w:r>
      <w:hyperlink w:history="0" r:id="rId57">
        <w:r>
          <w:rPr>
            <w:sz w:val="20"/>
            <w:color w:val="0000ff"/>
          </w:rPr>
          <w:t xml:space="preserve">www.pravo.gov.ru</w:t>
        </w:r>
      </w:hyperlink>
      <w:r>
        <w:rPr>
          <w:sz w:val="20"/>
        </w:rPr>
        <w:t xml:space="preserve">), 11.11.2016);</w:t>
      </w:r>
    </w:p>
    <w:p>
      <w:pPr>
        <w:pStyle w:val="0"/>
        <w:spacing w:before="200" w:line-rule="auto"/>
        <w:ind w:firstLine="540"/>
        <w:jc w:val="both"/>
      </w:pPr>
      <w:hyperlink w:history="0" r:id="rId58" w:tooltip="Закон Пермского края от 03.04.2018 N 206-ПК &quot;О внесении изменений в отдельные законы Пермского края&quot; (принят ЗС ПК 22.03.2018) ------------ Недействующая редакция {КонсультантПлюс}">
        <w:r>
          <w:rPr>
            <w:sz w:val="20"/>
            <w:color w:val="0000ff"/>
          </w:rPr>
          <w:t xml:space="preserve">статью 1</w:t>
        </w:r>
      </w:hyperlink>
      <w:r>
        <w:rPr>
          <w:sz w:val="20"/>
        </w:rPr>
        <w:t xml:space="preserve"> Закона Пермского края от 03.04.2018 N 206-ПК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09.04.2018, N 14; Официальный интернет-портал правовой информации (</w:t>
      </w:r>
      <w:hyperlink w:history="0" r:id="rId59">
        <w:r>
          <w:rPr>
            <w:sz w:val="20"/>
            <w:color w:val="0000ff"/>
          </w:rPr>
          <w:t xml:space="preserve">www.pravo.gov.ru</w:t>
        </w:r>
      </w:hyperlink>
      <w:r>
        <w:rPr>
          <w:sz w:val="20"/>
        </w:rPr>
        <w:t xml:space="preserve">), 06.04.2018);</w:t>
      </w:r>
    </w:p>
    <w:p>
      <w:pPr>
        <w:pStyle w:val="0"/>
        <w:spacing w:before="200" w:line-rule="auto"/>
        <w:ind w:firstLine="540"/>
        <w:jc w:val="both"/>
      </w:pPr>
      <w:hyperlink w:history="0" r:id="rId60" w:tooltip="Закон Пермского края от 14.12.2018 N 309-ПК &quot;О внесении изменений в Закон Пермского края &quot;О системе исполнительных органов государственной власти Пермского края&quot; (принят ЗС ПК 29.11.2018) ------------ Утратил силу или отменен {КонсультантПлюс}">
        <w:r>
          <w:rPr>
            <w:sz w:val="20"/>
            <w:color w:val="0000ff"/>
          </w:rPr>
          <w:t xml:space="preserve">Закон</w:t>
        </w:r>
      </w:hyperlink>
      <w:r>
        <w:rPr>
          <w:sz w:val="20"/>
        </w:rPr>
        <w:t xml:space="preserve"> Пермского края от 14.12.2018 N 309-ПК "О внесении изменений в Закон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17.12.2018, N 49; Официальный интернет-портал правовой информации (</w:t>
      </w:r>
      <w:hyperlink w:history="0" r:id="rId61">
        <w:r>
          <w:rPr>
            <w:sz w:val="20"/>
            <w:color w:val="0000ff"/>
          </w:rPr>
          <w:t xml:space="preserve">www.pravo.gov.ru</w:t>
        </w:r>
      </w:hyperlink>
      <w:r>
        <w:rPr>
          <w:sz w:val="20"/>
        </w:rPr>
        <w:t xml:space="preserve">), 17.12.2018);</w:t>
      </w:r>
    </w:p>
    <w:p>
      <w:pPr>
        <w:pStyle w:val="0"/>
        <w:spacing w:before="200" w:line-rule="auto"/>
        <w:ind w:firstLine="540"/>
        <w:jc w:val="both"/>
      </w:pPr>
      <w:hyperlink w:history="0" r:id="rId62" w:tooltip="Закон Пермского края от 26.09.2019 N 454-ПК &quot;О внесении изменений в отдельные законы Пермского края&quot; (принят ЗС ПК 19.09.2019) ------------ Недействующая редакция {КонсультантПлюс}">
        <w:r>
          <w:rPr>
            <w:sz w:val="20"/>
            <w:color w:val="0000ff"/>
          </w:rPr>
          <w:t xml:space="preserve">статью 2</w:t>
        </w:r>
      </w:hyperlink>
      <w:r>
        <w:rPr>
          <w:sz w:val="20"/>
        </w:rPr>
        <w:t xml:space="preserve"> Закона Пермского края от 26.09.2019 N 454-ПК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30.09.2019, N 38; Официальный интернет-портал правовой информации (</w:t>
      </w:r>
      <w:hyperlink w:history="0" r:id="rId63">
        <w:r>
          <w:rPr>
            <w:sz w:val="20"/>
            <w:color w:val="0000ff"/>
          </w:rPr>
          <w:t xml:space="preserve">www.pravo.gov.ru</w:t>
        </w:r>
      </w:hyperlink>
      <w:r>
        <w:rPr>
          <w:sz w:val="20"/>
        </w:rPr>
        <w:t xml:space="preserve">), 27.09.2019);</w:t>
      </w:r>
    </w:p>
    <w:p>
      <w:pPr>
        <w:pStyle w:val="0"/>
        <w:spacing w:before="200" w:line-rule="auto"/>
        <w:ind w:firstLine="540"/>
        <w:jc w:val="both"/>
      </w:pPr>
      <w:hyperlink w:history="0" r:id="rId64" w:tooltip="Закон Пермского края от 06.10.2020 N 572-ПК &quot;О внесении изменений в отдельные законы Пермского края&quot; (принят ЗС ПК 24.09.2020) ------------ Недействующая редакция {КонсультантПлюс}">
        <w:r>
          <w:rPr>
            <w:sz w:val="20"/>
            <w:color w:val="0000ff"/>
          </w:rPr>
          <w:t xml:space="preserve">статью 2</w:t>
        </w:r>
      </w:hyperlink>
      <w:r>
        <w:rPr>
          <w:sz w:val="20"/>
        </w:rPr>
        <w:t xml:space="preserve"> Закона Пермского края от 06.10.2020 N 572-ПК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12.10.2020, N 41; Официальный интернет-портал правовой информации (</w:t>
      </w:r>
      <w:hyperlink w:history="0" r:id="rId65">
        <w:r>
          <w:rPr>
            <w:sz w:val="20"/>
            <w:color w:val="0000ff"/>
          </w:rPr>
          <w:t xml:space="preserve">www.pravo.gov.ru</w:t>
        </w:r>
      </w:hyperlink>
      <w:r>
        <w:rPr>
          <w:sz w:val="20"/>
        </w:rPr>
        <w:t xml:space="preserve">), 07.10.2020);</w:t>
      </w:r>
    </w:p>
    <w:p>
      <w:pPr>
        <w:pStyle w:val="0"/>
        <w:spacing w:before="200" w:line-rule="auto"/>
        <w:ind w:firstLine="540"/>
        <w:jc w:val="both"/>
      </w:pPr>
      <w:hyperlink w:history="0" r:id="rId66" w:tooltip="Закон Пермского края от 26.03.2021 N 638-ПК &quot;О внесении изменений в отдельные законы Пермского края&quot; (принят ЗС ПК 18.03.2021) ------------ Недействующая редакция {КонсультантПлюс}">
        <w:r>
          <w:rPr>
            <w:sz w:val="20"/>
            <w:color w:val="0000ff"/>
          </w:rPr>
          <w:t xml:space="preserve">статью 5</w:t>
        </w:r>
      </w:hyperlink>
      <w:r>
        <w:rPr>
          <w:sz w:val="20"/>
        </w:rPr>
        <w:t xml:space="preserve"> Закона Пермского края от 26.03.2021 N 638-ПК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05.04.2021, N 14, том 1; Официальный интернет-портал правовой информации (</w:t>
      </w:r>
      <w:hyperlink w:history="0" r:id="rId67">
        <w:r>
          <w:rPr>
            <w:sz w:val="20"/>
            <w:color w:val="0000ff"/>
          </w:rPr>
          <w:t xml:space="preserve">www.pravo.gov.ru</w:t>
        </w:r>
      </w:hyperlink>
      <w:r>
        <w:rPr>
          <w:sz w:val="20"/>
        </w:rPr>
        <w:t xml:space="preserve">), 30.03.2021);</w:t>
      </w:r>
    </w:p>
    <w:p>
      <w:pPr>
        <w:pStyle w:val="0"/>
        <w:spacing w:before="200" w:line-rule="auto"/>
        <w:ind w:firstLine="540"/>
        <w:jc w:val="both"/>
      </w:pPr>
      <w:hyperlink w:history="0" r:id="rId68" w:tooltip="Закон Пермского края от 05.07.2021 N 674-ПК &quot;О внесении изменений в часть 2 статьи 17 Закона Пермского края &quot;О системе исполнительных органов государственной власти Пермского края&quot; (принят ЗС ПК 17.06.2021) ------------ Утратил силу или отменен {КонсультантПлюс}">
        <w:r>
          <w:rPr>
            <w:sz w:val="20"/>
            <w:color w:val="0000ff"/>
          </w:rPr>
          <w:t xml:space="preserve">Закон</w:t>
        </w:r>
      </w:hyperlink>
      <w:r>
        <w:rPr>
          <w:sz w:val="20"/>
        </w:rPr>
        <w:t xml:space="preserve"> Пермского края от 05.07.2021 N 674-ПК "О внесении изменений в часть 2 статьи 17 Закона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12.07.2021, N 28, том 1; Официальный интернет-портал правовой информации (</w:t>
      </w:r>
      <w:hyperlink w:history="0" r:id="rId69">
        <w:r>
          <w:rPr>
            <w:sz w:val="20"/>
            <w:color w:val="0000ff"/>
          </w:rPr>
          <w:t xml:space="preserve">www.pravo.gov.ru</w:t>
        </w:r>
      </w:hyperlink>
      <w:r>
        <w:rPr>
          <w:sz w:val="20"/>
        </w:rPr>
        <w:t xml:space="preserve">), 06.07.2021);</w:t>
      </w:r>
    </w:p>
    <w:p>
      <w:pPr>
        <w:pStyle w:val="0"/>
        <w:spacing w:before="200" w:line-rule="auto"/>
        <w:ind w:firstLine="540"/>
        <w:jc w:val="both"/>
      </w:pPr>
      <w:hyperlink w:history="0" r:id="rId70" w:tooltip="Закон Пермского края от 09.09.2021 N 692-ПК &quot;О внесении изменений в отдельные законы Пермского края&quot; (принят ЗС ПК 26.08.2021) ------------ Недействующая редакция {КонсультантПлюс}">
        <w:r>
          <w:rPr>
            <w:sz w:val="20"/>
            <w:color w:val="0000ff"/>
          </w:rPr>
          <w:t xml:space="preserve">статью 2</w:t>
        </w:r>
      </w:hyperlink>
      <w:r>
        <w:rPr>
          <w:sz w:val="20"/>
        </w:rPr>
        <w:t xml:space="preserve"> Закона Пермского края от 09.09.2021 N 692-ПК "О внесении изменений в отдельные законы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20.09.2021, N 38; Официальный интернет-портал правовой информации (</w:t>
      </w:r>
      <w:hyperlink w:history="0" r:id="rId71">
        <w:r>
          <w:rPr>
            <w:sz w:val="20"/>
            <w:color w:val="0000ff"/>
          </w:rPr>
          <w:t xml:space="preserve">www.pravo.gov.ru</w:t>
        </w:r>
      </w:hyperlink>
      <w:r>
        <w:rPr>
          <w:sz w:val="20"/>
        </w:rPr>
        <w:t xml:space="preserve">), 13.09.2021);</w:t>
      </w:r>
    </w:p>
    <w:p>
      <w:pPr>
        <w:pStyle w:val="0"/>
        <w:spacing w:before="200" w:line-rule="auto"/>
        <w:ind w:firstLine="540"/>
        <w:jc w:val="both"/>
      </w:pPr>
      <w:hyperlink w:history="0" r:id="rId72" w:tooltip="Закон Пермского края от 06.07.2022 N 98-ПК &quot;О внесении изменений в статью 17 Закона Пермского края &quot;О системе исполнительных органов государственной власти Пермского края&quot; (принят ЗС ПК 23.06.2022) ------------ Утратил силу или отменен {КонсультантПлюс}">
        <w:r>
          <w:rPr>
            <w:sz w:val="20"/>
            <w:color w:val="0000ff"/>
          </w:rPr>
          <w:t xml:space="preserve">Закон</w:t>
        </w:r>
      </w:hyperlink>
      <w:r>
        <w:rPr>
          <w:sz w:val="20"/>
        </w:rPr>
        <w:t xml:space="preserve"> Пермского края от 06.07.2022 N 98-ПК "О внесении изменений в статью 17 Закона Пермского края "О системе исполнительных органов государственной власти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11.07.2022, N 27; Официальный интернет-портал правовой информации (</w:t>
      </w:r>
      <w:hyperlink w:history="0" r:id="rId73">
        <w:r>
          <w:rPr>
            <w:sz w:val="20"/>
            <w:color w:val="0000ff"/>
          </w:rPr>
          <w:t xml:space="preserve">www.pravo.gov.ru</w:t>
        </w:r>
      </w:hyperlink>
      <w:r>
        <w:rPr>
          <w:sz w:val="20"/>
        </w:rPr>
        <w:t xml:space="preserve">), 07.07.2022).</w:t>
      </w:r>
    </w:p>
    <w:p>
      <w:pPr>
        <w:pStyle w:val="0"/>
        <w:jc w:val="both"/>
      </w:pPr>
      <w:r>
        <w:rPr>
          <w:sz w:val="20"/>
        </w:rPr>
      </w:r>
    </w:p>
    <w:p>
      <w:pPr>
        <w:pStyle w:val="0"/>
        <w:jc w:val="right"/>
      </w:pPr>
      <w:r>
        <w:rPr>
          <w:sz w:val="20"/>
        </w:rPr>
        <w:t xml:space="preserve">Губернатор</w:t>
      </w:r>
    </w:p>
    <w:p>
      <w:pPr>
        <w:pStyle w:val="0"/>
        <w:jc w:val="right"/>
      </w:pPr>
      <w:r>
        <w:rPr>
          <w:sz w:val="20"/>
        </w:rPr>
        <w:t xml:space="preserve">Пермского края</w:t>
      </w:r>
    </w:p>
    <w:p>
      <w:pPr>
        <w:pStyle w:val="0"/>
        <w:jc w:val="right"/>
      </w:pPr>
      <w:r>
        <w:rPr>
          <w:sz w:val="20"/>
        </w:rPr>
        <w:t xml:space="preserve">Д.Н.МАХОНИН</w:t>
      </w:r>
    </w:p>
    <w:p>
      <w:pPr>
        <w:pStyle w:val="0"/>
      </w:pPr>
      <w:r>
        <w:rPr>
          <w:sz w:val="20"/>
        </w:rPr>
        <w:t xml:space="preserve">08.06.2023 N 182-ПК</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Пермского края от 08.06.2023 N 182-ПК</w:t>
            <w:br/>
            <w:t>(ред. от 30.05.2024)</w:t>
            <w:br/>
            <w:t>"Об отдельных вопросах организации публичной власти Пер...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22.08.2024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68&amp;n=184513&amp;dst=100079" TargetMode = "External"/>
	<Relationship Id="rId8" Type="http://schemas.openxmlformats.org/officeDocument/2006/relationships/hyperlink" Target="https://login.consultant.ru/link/?req=doc&amp;base=RLAW368&amp;n=195436&amp;dst=100008" TargetMode = "External"/>
	<Relationship Id="rId9" Type="http://schemas.openxmlformats.org/officeDocument/2006/relationships/hyperlink" Target="https://login.consultant.ru/link/?req=doc&amp;base=LAW&amp;n=2875" TargetMode = "External"/>
	<Relationship Id="rId10" Type="http://schemas.openxmlformats.org/officeDocument/2006/relationships/hyperlink" Target="https://login.consultant.ru/link/?req=doc&amp;base=LAW&amp;n=476454&amp;dst=100013" TargetMode = "External"/>
	<Relationship Id="rId11" Type="http://schemas.openxmlformats.org/officeDocument/2006/relationships/hyperlink" Target="https://login.consultant.ru/link/?req=doc&amp;base=RLAW368&amp;n=174511&amp;dst=15" TargetMode = "External"/>
	<Relationship Id="rId12" Type="http://schemas.openxmlformats.org/officeDocument/2006/relationships/hyperlink" Target="https://login.consultant.ru/link/?req=doc&amp;base=RLAW368&amp;n=174511" TargetMode = "External"/>
	<Relationship Id="rId13" Type="http://schemas.openxmlformats.org/officeDocument/2006/relationships/hyperlink" Target="https://login.consultant.ru/link/?req=doc&amp;base=RLAW368&amp;n=174511" TargetMode = "External"/>
	<Relationship Id="rId14" Type="http://schemas.openxmlformats.org/officeDocument/2006/relationships/hyperlink" Target="https://login.consultant.ru/link/?req=doc&amp;base=RLAW368&amp;n=174511" TargetMode = "External"/>
	<Relationship Id="rId15" Type="http://schemas.openxmlformats.org/officeDocument/2006/relationships/hyperlink" Target="https://login.consultant.ru/link/?req=doc&amp;base=RLAW368&amp;n=174511" TargetMode = "External"/>
	<Relationship Id="rId16" Type="http://schemas.openxmlformats.org/officeDocument/2006/relationships/hyperlink" Target="https://login.consultant.ru/link/?req=doc&amp;base=RLAW368&amp;n=174511" TargetMode = "External"/>
	<Relationship Id="rId17" Type="http://schemas.openxmlformats.org/officeDocument/2006/relationships/hyperlink" Target="https://login.consultant.ru/link/?req=doc&amp;base=LAW&amp;n=476454" TargetMode = "External"/>
	<Relationship Id="rId18" Type="http://schemas.openxmlformats.org/officeDocument/2006/relationships/hyperlink" Target="https://login.consultant.ru/link/?req=doc&amp;base=RLAW368&amp;n=174511" TargetMode = "External"/>
	<Relationship Id="rId19" Type="http://schemas.openxmlformats.org/officeDocument/2006/relationships/hyperlink" Target="https://login.consultant.ru/link/?req=doc&amp;base=LAW&amp;n=2875" TargetMode = "External"/>
	<Relationship Id="rId20" Type="http://schemas.openxmlformats.org/officeDocument/2006/relationships/hyperlink" Target="https://login.consultant.ru/link/?req=doc&amp;base=RLAW368&amp;n=174511" TargetMode = "External"/>
	<Relationship Id="rId21" Type="http://schemas.openxmlformats.org/officeDocument/2006/relationships/hyperlink" Target="www.pravo.gov.ru" TargetMode = "External"/>
	<Relationship Id="rId22" Type="http://schemas.openxmlformats.org/officeDocument/2006/relationships/hyperlink" Target="www.permkrai.ru" TargetMode = "External"/>
	<Relationship Id="rId23" Type="http://schemas.openxmlformats.org/officeDocument/2006/relationships/hyperlink" Target="http://pravo-minjust.ru" TargetMode = "External"/>
	<Relationship Id="rId24" Type="http://schemas.openxmlformats.org/officeDocument/2006/relationships/hyperlink" Target="http://&#1087;&#1088;&#1072;&#1074;&#1086;-&#1084;&#1080;&#1085;&#1102;&#1089;&#1090;.&#1088;&#1092;" TargetMode = "External"/>
	<Relationship Id="rId25" Type="http://schemas.openxmlformats.org/officeDocument/2006/relationships/hyperlink" Target="www.pravo.gov.ru" TargetMode = "External"/>
	<Relationship Id="rId26" Type="http://schemas.openxmlformats.org/officeDocument/2006/relationships/hyperlink" Target="https://login.consultant.ru/link/?req=doc&amp;base=LAW&amp;n=2875" TargetMode = "External"/>
	<Relationship Id="rId27" Type="http://schemas.openxmlformats.org/officeDocument/2006/relationships/hyperlink" Target="https://login.consultant.ru/link/?req=doc&amp;base=RLAW368&amp;n=174511" TargetMode = "External"/>
	<Relationship Id="rId28" Type="http://schemas.openxmlformats.org/officeDocument/2006/relationships/hyperlink" Target="https://login.consultant.ru/link/?req=doc&amp;base=LAW&amp;n=481377&amp;dst=525" TargetMode = "External"/>
	<Relationship Id="rId29" Type="http://schemas.openxmlformats.org/officeDocument/2006/relationships/hyperlink" Target="https://login.consultant.ru/link/?req=doc&amp;base=LAW&amp;n=481377&amp;dst=525" TargetMode = "External"/>
	<Relationship Id="rId30" Type="http://schemas.openxmlformats.org/officeDocument/2006/relationships/hyperlink" Target="https://login.consultant.ru/link/?req=doc&amp;base=LAW&amp;n=431969" TargetMode = "External"/>
	<Relationship Id="rId31" Type="http://schemas.openxmlformats.org/officeDocument/2006/relationships/hyperlink" Target="https://login.consultant.ru/link/?req=doc&amp;base=LAW&amp;n=431969" TargetMode = "External"/>
	<Relationship Id="rId32" Type="http://schemas.openxmlformats.org/officeDocument/2006/relationships/hyperlink" Target="https://login.consultant.ru/link/?req=doc&amp;base=LAW&amp;n=482851&amp;dst=1104" TargetMode = "External"/>
	<Relationship Id="rId33" Type="http://schemas.openxmlformats.org/officeDocument/2006/relationships/hyperlink" Target="https://login.consultant.ru/link/?req=doc&amp;base=RLAW368&amp;n=195436&amp;dst=100009" TargetMode = "External"/>
	<Relationship Id="rId34" Type="http://schemas.openxmlformats.org/officeDocument/2006/relationships/hyperlink" Target="https://login.consultant.ru/link/?req=doc&amp;base=RLAW368&amp;n=174511" TargetMode = "External"/>
	<Relationship Id="rId35" Type="http://schemas.openxmlformats.org/officeDocument/2006/relationships/hyperlink" Target="https://login.consultant.ru/link/?req=doc&amp;base=LAW&amp;n=2875" TargetMode = "External"/>
	<Relationship Id="rId36" Type="http://schemas.openxmlformats.org/officeDocument/2006/relationships/hyperlink" Target="https://login.consultant.ru/link/?req=doc&amp;base=RLAW368&amp;n=174511" TargetMode = "External"/>
	<Relationship Id="rId37" Type="http://schemas.openxmlformats.org/officeDocument/2006/relationships/hyperlink" Target="www.pravo.gov.ru" TargetMode = "External"/>
	<Relationship Id="rId38" Type="http://schemas.openxmlformats.org/officeDocument/2006/relationships/hyperlink" Target="www.permkrai.ru" TargetMode = "External"/>
	<Relationship Id="rId39" Type="http://schemas.openxmlformats.org/officeDocument/2006/relationships/hyperlink" Target="http://pravo-minjust.ru" TargetMode = "External"/>
	<Relationship Id="rId40" Type="http://schemas.openxmlformats.org/officeDocument/2006/relationships/hyperlink" Target="http://&#1087;&#1088;&#1072;&#1074;&#1086;-&#1084;&#1080;&#1085;&#1102;&#1089;&#1090;.&#1088;&#1092;" TargetMode = "External"/>
	<Relationship Id="rId41" Type="http://schemas.openxmlformats.org/officeDocument/2006/relationships/hyperlink" Target="www.pravo.gov.ru" TargetMode = "External"/>
	<Relationship Id="rId42" Type="http://schemas.openxmlformats.org/officeDocument/2006/relationships/hyperlink" Target="https://login.consultant.ru/link/?req=doc&amp;base=LAW&amp;n=2875" TargetMode = "External"/>
	<Relationship Id="rId43" Type="http://schemas.openxmlformats.org/officeDocument/2006/relationships/hyperlink" Target="https://login.consultant.ru/link/?req=doc&amp;base=RLAW368&amp;n=174511" TargetMode = "External"/>
	<Relationship Id="rId44" Type="http://schemas.openxmlformats.org/officeDocument/2006/relationships/hyperlink" Target="https://login.consultant.ru/link/?req=doc&amp;base=LAW&amp;n=2875" TargetMode = "External"/>
	<Relationship Id="rId45" Type="http://schemas.openxmlformats.org/officeDocument/2006/relationships/hyperlink" Target="https://login.consultant.ru/link/?req=doc&amp;base=RLAW368&amp;n=174511" TargetMode = "External"/>
	<Relationship Id="rId46" Type="http://schemas.openxmlformats.org/officeDocument/2006/relationships/hyperlink" Target="https://login.consultant.ru/link/?req=doc&amp;base=LAW&amp;n=476454" TargetMode = "External"/>
	<Relationship Id="rId47" Type="http://schemas.openxmlformats.org/officeDocument/2006/relationships/hyperlink" Target="https://login.consultant.ru/link/?req=doc&amp;base=RLAW368&amp;n=184513&amp;dst=100080" TargetMode = "External"/>
	<Relationship Id="rId48" Type="http://schemas.openxmlformats.org/officeDocument/2006/relationships/hyperlink" Target="https://login.consultant.ru/link/?req=doc&amp;base=RLAW368&amp;n=195436&amp;dst=100013" TargetMode = "External"/>
	<Relationship Id="rId49" Type="http://schemas.openxmlformats.org/officeDocument/2006/relationships/hyperlink" Target="https://login.consultant.ru/link/?req=doc&amp;base=RLAW368&amp;n=168723" TargetMode = "External"/>
	<Relationship Id="rId50" Type="http://schemas.openxmlformats.org/officeDocument/2006/relationships/hyperlink" Target="https://login.consultant.ru/link/?req=doc&amp;base=RLAW368&amp;n=31793" TargetMode = "External"/>
	<Relationship Id="rId51" Type="http://schemas.openxmlformats.org/officeDocument/2006/relationships/hyperlink" Target="https://login.consultant.ru/link/?req=doc&amp;base=RLAW368&amp;n=44467" TargetMode = "External"/>
	<Relationship Id="rId52" Type="http://schemas.openxmlformats.org/officeDocument/2006/relationships/hyperlink" Target="https://login.consultant.ru/link/?req=doc&amp;base=RLAW368&amp;n=44439" TargetMode = "External"/>
	<Relationship Id="rId53" Type="http://schemas.openxmlformats.org/officeDocument/2006/relationships/hyperlink" Target="https://login.consultant.ru/link/?req=doc&amp;base=RLAW368&amp;n=45270&amp;dst=100010" TargetMode = "External"/>
	<Relationship Id="rId54" Type="http://schemas.openxmlformats.org/officeDocument/2006/relationships/hyperlink" Target="https://login.consultant.ru/link/?req=doc&amp;base=RLAW368&amp;n=52567&amp;dst=100059" TargetMode = "External"/>
	<Relationship Id="rId55" Type="http://schemas.openxmlformats.org/officeDocument/2006/relationships/hyperlink" Target="https://login.consultant.ru/link/?req=doc&amp;base=RLAW368&amp;n=77741&amp;dst=100012" TargetMode = "External"/>
	<Relationship Id="rId56" Type="http://schemas.openxmlformats.org/officeDocument/2006/relationships/hyperlink" Target="https://login.consultant.ru/link/?req=doc&amp;base=RLAW368&amp;n=98868" TargetMode = "External"/>
	<Relationship Id="rId57" Type="http://schemas.openxmlformats.org/officeDocument/2006/relationships/hyperlink" Target="www.pravo.gov.ru" TargetMode = "External"/>
	<Relationship Id="rId58" Type="http://schemas.openxmlformats.org/officeDocument/2006/relationships/hyperlink" Target="https://login.consultant.ru/link/?req=doc&amp;base=RLAW368&amp;n=113368&amp;dst=100007" TargetMode = "External"/>
	<Relationship Id="rId59" Type="http://schemas.openxmlformats.org/officeDocument/2006/relationships/hyperlink" Target="www.pravo.gov.ru" TargetMode = "External"/>
	<Relationship Id="rId60" Type="http://schemas.openxmlformats.org/officeDocument/2006/relationships/hyperlink" Target="https://login.consultant.ru/link/?req=doc&amp;base=RLAW368&amp;n=120975" TargetMode = "External"/>
	<Relationship Id="rId61" Type="http://schemas.openxmlformats.org/officeDocument/2006/relationships/hyperlink" Target="www.pravo.gov.ru" TargetMode = "External"/>
	<Relationship Id="rId62" Type="http://schemas.openxmlformats.org/officeDocument/2006/relationships/hyperlink" Target="https://login.consultant.ru/link/?req=doc&amp;base=RLAW368&amp;n=130424&amp;dst=100011" TargetMode = "External"/>
	<Relationship Id="rId63" Type="http://schemas.openxmlformats.org/officeDocument/2006/relationships/hyperlink" Target="www.pravo.gov.ru" TargetMode = "External"/>
	<Relationship Id="rId64" Type="http://schemas.openxmlformats.org/officeDocument/2006/relationships/hyperlink" Target="https://login.consultant.ru/link/?req=doc&amp;base=RLAW368&amp;n=144466&amp;dst=100010" TargetMode = "External"/>
	<Relationship Id="rId65" Type="http://schemas.openxmlformats.org/officeDocument/2006/relationships/hyperlink" Target="www.pravo.gov.ru" TargetMode = "External"/>
	<Relationship Id="rId66" Type="http://schemas.openxmlformats.org/officeDocument/2006/relationships/hyperlink" Target="https://login.consultant.ru/link/?req=doc&amp;base=RLAW368&amp;n=150931&amp;dst=100053" TargetMode = "External"/>
	<Relationship Id="rId67" Type="http://schemas.openxmlformats.org/officeDocument/2006/relationships/hyperlink" Target="www.pravo.gov.ru" TargetMode = "External"/>
	<Relationship Id="rId68" Type="http://schemas.openxmlformats.org/officeDocument/2006/relationships/hyperlink" Target="https://login.consultant.ru/link/?req=doc&amp;base=RLAW368&amp;n=154390" TargetMode = "External"/>
	<Relationship Id="rId69" Type="http://schemas.openxmlformats.org/officeDocument/2006/relationships/hyperlink" Target="www.pravo.gov.ru" TargetMode = "External"/>
	<Relationship Id="rId70" Type="http://schemas.openxmlformats.org/officeDocument/2006/relationships/hyperlink" Target="https://login.consultant.ru/link/?req=doc&amp;base=RLAW368&amp;n=156566&amp;dst=100012" TargetMode = "External"/>
	<Relationship Id="rId71" Type="http://schemas.openxmlformats.org/officeDocument/2006/relationships/hyperlink" Target="www.pravo.gov.ru" TargetMode = "External"/>
	<Relationship Id="rId72" Type="http://schemas.openxmlformats.org/officeDocument/2006/relationships/hyperlink" Target="https://login.consultant.ru/link/?req=doc&amp;base=RLAW368&amp;n=168709" TargetMode = "External"/>
	<Relationship Id="rId73" Type="http://schemas.openxmlformats.org/officeDocument/2006/relationships/hyperlink" Target="www.pravo.gov.ru"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4024.00.31</Application>
  <Company>КонсультантПлюс Версия 4024.00.31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Пермского края от 08.06.2023 N 182-ПК
(ред. от 30.05.2024)
"Об отдельных вопросах организации публичной власти Пермского края"
(принят ЗС ПК 25.05.2023)</dc:title>
  <dcterms:created xsi:type="dcterms:W3CDTF">2024-08-22T05:55:21Z</dcterms:created>
</cp:coreProperties>
</file>